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新宋体" w:eastAsia="仿宋_GB2312"/>
          <w:bCs/>
          <w:color w:val="FF0000"/>
          <w:w w:val="55"/>
          <w:sz w:val="32"/>
          <w:szCs w:val="32"/>
        </w:rPr>
      </w:pPr>
    </w:p>
    <w:p>
      <w:pPr>
        <w:jc w:val="center"/>
        <w:rPr>
          <w:rFonts w:hint="eastAsia" w:ascii="仿宋_GB2312" w:hAnsi="新宋体" w:eastAsia="仿宋_GB2312"/>
          <w:bCs/>
          <w:color w:val="FF0000"/>
          <w:w w:val="55"/>
          <w:sz w:val="32"/>
          <w:szCs w:val="32"/>
        </w:rPr>
      </w:pPr>
    </w:p>
    <w:p>
      <w:pPr>
        <w:jc w:val="center"/>
        <w:rPr>
          <w:rFonts w:hint="eastAsia" w:ascii="新宋体" w:hAnsi="新宋体" w:eastAsia="新宋体"/>
          <w:color w:val="FF0000"/>
          <w:w w:val="60"/>
          <w:sz w:val="132"/>
          <w:szCs w:val="132"/>
        </w:rPr>
      </w:pPr>
      <w:r>
        <w:rPr>
          <w:rFonts w:hint="eastAsia" w:ascii="新宋体" w:hAnsi="新宋体" w:eastAsia="新宋体"/>
          <w:color w:val="FF0000"/>
          <w:w w:val="60"/>
          <w:sz w:val="132"/>
          <w:szCs w:val="132"/>
        </w:rPr>
        <w:t>厦门南洋职业学院文件</w:t>
      </w:r>
    </w:p>
    <w:p>
      <w:pPr>
        <w:jc w:val="center"/>
        <w:rPr>
          <w:rFonts w:hint="eastAsia" w:ascii="仿宋_GB2312" w:eastAsia="仿宋_GB2312"/>
          <w:bCs/>
          <w:sz w:val="30"/>
          <w:szCs w:val="30"/>
        </w:rPr>
      </w:pPr>
      <w:r>
        <w:rPr>
          <w:rFonts w:hint="eastAsia" w:ascii="仿宋_GB2312" w:eastAsia="仿宋_GB2312"/>
          <w:bCs/>
          <w:sz w:val="30"/>
          <w:szCs w:val="30"/>
        </w:rPr>
        <w:t>厦南洋教〔201</w:t>
      </w:r>
      <w:r>
        <w:rPr>
          <w:rFonts w:hint="eastAsia" w:ascii="仿宋_GB2312" w:eastAsia="仿宋_GB2312"/>
          <w:bCs/>
          <w:sz w:val="30"/>
          <w:szCs w:val="30"/>
          <w:lang w:val="en-US" w:eastAsia="zh-CN"/>
        </w:rPr>
        <w:t>9</w:t>
      </w:r>
      <w:r>
        <w:rPr>
          <w:rFonts w:hint="eastAsia" w:ascii="仿宋_GB2312" w:eastAsia="仿宋_GB2312"/>
          <w:bCs/>
          <w:sz w:val="30"/>
          <w:szCs w:val="30"/>
        </w:rPr>
        <w:t>〕</w:t>
      </w:r>
      <w:r>
        <w:rPr>
          <w:rFonts w:hint="eastAsia" w:ascii="仿宋_GB2312" w:eastAsia="仿宋_GB2312"/>
          <w:bCs/>
          <w:sz w:val="30"/>
          <w:szCs w:val="30"/>
          <w:lang w:val="en-US" w:eastAsia="zh-CN"/>
        </w:rPr>
        <w:t>40</w:t>
      </w:r>
      <w:r>
        <w:rPr>
          <w:rFonts w:hint="eastAsia" w:ascii="仿宋_GB2312" w:eastAsia="仿宋_GB2312"/>
          <w:bCs/>
          <w:sz w:val="30"/>
          <w:szCs w:val="30"/>
        </w:rPr>
        <w:t>号</w:t>
      </w:r>
    </w:p>
    <w:p>
      <w:pPr>
        <w:jc w:val="center"/>
        <w:rPr>
          <w:rFonts w:hint="eastAsia" w:ascii="仿宋_GB2312" w:eastAsia="仿宋_GB2312"/>
          <w:bCs/>
          <w:sz w:val="30"/>
          <w:szCs w:val="30"/>
        </w:rPr>
      </w:pPr>
      <w:r>
        <w:rPr>
          <w:rFonts w:hint="eastAsia"/>
          <w:b/>
          <w:bCs/>
          <w:color w:val="FF0000"/>
          <w:sz w:val="44"/>
        </w:rPr>
        <mc:AlternateContent>
          <mc:Choice Requires="wps">
            <w:drawing>
              <wp:anchor distT="0" distB="0" distL="114300" distR="114300" simplePos="0" relativeHeight="251658240" behindDoc="0" locked="0" layoutInCell="1" allowOverlap="1">
                <wp:simplePos x="0" y="0"/>
                <wp:positionH relativeFrom="column">
                  <wp:posOffset>-252730</wp:posOffset>
                </wp:positionH>
                <wp:positionV relativeFrom="paragraph">
                  <wp:posOffset>169545</wp:posOffset>
                </wp:positionV>
                <wp:extent cx="6286500" cy="19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9pt;margin-top:13.35pt;height:0.15pt;width:495pt;z-index:251658240;mso-width-relative:page;mso-height-relative:page;" filled="f" stroked="t" coordsize="21600,21600" o:gfxdata="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6ftP2QAA&#10;AAkBAAAPAAAAAAAAAAEAIAAAACIAAABkcnMvZG93bnJldi54bWxQSwECFAAUAAAACACHTuJABPe8&#10;MOQBAACkAwAADgAAAAAAAAABACAAAAAoAQAAZHJzL2Uyb0RvYy54bWxQSwUGAAAAAAYABgBZAQAA&#10;fgUAAAAA&#10;">
                <v:fill on="f" focussize="0,0"/>
                <v:stroke weight="3pt" color="#FF0000" joinstyle="round"/>
                <v:imagedata o:title=""/>
                <o:lock v:ext="edit" aspectratio="f"/>
              </v:line>
            </w:pict>
          </mc:Fallback>
        </mc:AlternateContent>
      </w:r>
    </w:p>
    <w:p>
      <w:pPr>
        <w:jc w:val="center"/>
        <w:rPr>
          <w:rFonts w:hint="eastAsia"/>
          <w:b/>
          <w:bCs/>
          <w:sz w:val="32"/>
          <w:szCs w:val="32"/>
        </w:rPr>
      </w:pPr>
      <w:bookmarkStart w:id="0" w:name="OLE_LINK1"/>
    </w:p>
    <w:p>
      <w:pPr>
        <w:spacing w:line="480" w:lineRule="atLeast"/>
        <w:jc w:val="center"/>
        <w:rPr>
          <w:rFonts w:hint="eastAsia" w:ascii="宋体" w:hAnsi="宋体"/>
          <w:b/>
          <w:sz w:val="44"/>
          <w:szCs w:val="44"/>
        </w:rPr>
      </w:pPr>
      <w:r>
        <w:rPr>
          <w:rFonts w:hint="eastAsia" w:ascii="宋体" w:hAnsi="宋体"/>
          <w:b/>
          <w:sz w:val="44"/>
          <w:szCs w:val="44"/>
        </w:rPr>
        <w:t>关于201</w:t>
      </w:r>
      <w:r>
        <w:rPr>
          <w:rFonts w:hint="eastAsia" w:ascii="宋体" w:hAnsi="宋体"/>
          <w:b/>
          <w:sz w:val="44"/>
          <w:szCs w:val="44"/>
          <w:lang w:val="en-US" w:eastAsia="zh-CN"/>
        </w:rPr>
        <w:t>9</w:t>
      </w:r>
      <w:r>
        <w:rPr>
          <w:rFonts w:hint="eastAsia" w:ascii="宋体" w:hAnsi="宋体"/>
          <w:b/>
          <w:sz w:val="44"/>
          <w:szCs w:val="44"/>
        </w:rPr>
        <w:t>年下半年福建省高等教育自学考试开考体制改革试点专业实践环节考核报考的通知</w:t>
      </w:r>
    </w:p>
    <w:p>
      <w:pPr>
        <w:jc w:val="center"/>
        <w:rPr>
          <w:rFonts w:hint="eastAsia" w:ascii="宋体" w:hAnsi="宋体"/>
          <w:b/>
          <w:sz w:val="32"/>
          <w:szCs w:val="32"/>
        </w:rPr>
      </w:pPr>
    </w:p>
    <w:p>
      <w:pPr>
        <w:spacing w:line="360" w:lineRule="auto"/>
        <w:rPr>
          <w:rFonts w:hint="eastAsia" w:ascii="仿宋_GB2312" w:eastAsia="仿宋_GB2312"/>
          <w:sz w:val="32"/>
          <w:szCs w:val="32"/>
        </w:rPr>
      </w:pPr>
      <w:r>
        <w:rPr>
          <w:rFonts w:hint="eastAsia" w:ascii="仿宋_GB2312" w:eastAsia="仿宋_GB2312"/>
          <w:sz w:val="32"/>
          <w:szCs w:val="32"/>
        </w:rPr>
        <w:t>各主考专业同学：</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年下半年福建省高等教育自学考试开考体制改革试点专业实践环节考核报考工作现已开始，现就有关事宜通知如下：</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一、收费标准：详见附件</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二、报考方式：</w:t>
      </w:r>
    </w:p>
    <w:p>
      <w:pPr>
        <w:widowControl/>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请于201</w:t>
      </w:r>
      <w:r>
        <w:rPr>
          <w:rFonts w:hint="eastAsia" w:ascii="仿宋_GB2312" w:eastAsia="仿宋_GB2312"/>
          <w:sz w:val="32"/>
          <w:szCs w:val="32"/>
          <w:lang w:val="en-US" w:eastAsia="zh-CN"/>
        </w:rPr>
        <w:t>9</w:t>
      </w:r>
      <w:r>
        <w:rPr>
          <w:rFonts w:hint="eastAsia" w:ascii="仿宋_GB2312" w:eastAsia="仿宋_GB2312"/>
          <w:sz w:val="32"/>
          <w:szCs w:val="32"/>
        </w:rPr>
        <w:t>年6月</w:t>
      </w:r>
      <w:r>
        <w:rPr>
          <w:rFonts w:hint="eastAsia" w:ascii="仿宋_GB2312" w:eastAsia="仿宋_GB2312"/>
          <w:sz w:val="32"/>
          <w:szCs w:val="32"/>
          <w:lang w:val="en-US" w:eastAsia="zh-CN"/>
        </w:rPr>
        <w:t>26</w:t>
      </w:r>
      <w:r>
        <w:rPr>
          <w:rFonts w:hint="eastAsia" w:ascii="仿宋_GB2312" w:eastAsia="仿宋_GB2312"/>
          <w:sz w:val="32"/>
          <w:szCs w:val="32"/>
        </w:rPr>
        <w:t>日至</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日（双休日除外）上午：8:00-11:30，下午：14:00-16:30至教务处教学科（图书馆4楼）</w:t>
      </w:r>
      <w:r>
        <w:rPr>
          <w:rFonts w:hint="eastAsia" w:ascii="仿宋_GB2312" w:eastAsia="仿宋_GB2312"/>
          <w:sz w:val="32"/>
          <w:szCs w:val="32"/>
          <w:lang w:eastAsia="zh-CN"/>
        </w:rPr>
        <w:t>李</w:t>
      </w:r>
      <w:r>
        <w:rPr>
          <w:rFonts w:hint="eastAsia" w:ascii="仿宋_GB2312" w:eastAsia="仿宋_GB2312"/>
          <w:sz w:val="32"/>
          <w:szCs w:val="32"/>
        </w:rPr>
        <w:t>老师处报考，咨询电话：</w:t>
      </w:r>
      <w:r>
        <w:rPr>
          <w:rFonts w:hint="eastAsia" w:ascii="仿宋_GB2312" w:eastAsia="仿宋_GB2312"/>
          <w:sz w:val="32"/>
          <w:szCs w:val="32"/>
          <w:lang w:val="en-US" w:eastAsia="zh-CN"/>
        </w:rPr>
        <w:t>0592-</w:t>
      </w:r>
      <w:r>
        <w:rPr>
          <w:rFonts w:hint="eastAsia" w:ascii="仿宋_GB2312" w:eastAsia="仿宋_GB2312"/>
          <w:sz w:val="32"/>
          <w:szCs w:val="32"/>
        </w:rPr>
        <w:t>7769188。</w:t>
      </w:r>
    </w:p>
    <w:p>
      <w:pPr>
        <w:widowControl/>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附件：《201</w:t>
      </w:r>
      <w:r>
        <w:rPr>
          <w:rFonts w:hint="eastAsia" w:ascii="仿宋_GB2312" w:eastAsia="仿宋_GB2312"/>
          <w:sz w:val="32"/>
          <w:szCs w:val="32"/>
          <w:lang w:val="en-US" w:eastAsia="zh-CN"/>
        </w:rPr>
        <w:t>9</w:t>
      </w:r>
      <w:r>
        <w:rPr>
          <w:rFonts w:hint="eastAsia" w:ascii="仿宋_GB2312" w:eastAsia="仿宋_GB2312"/>
          <w:sz w:val="32"/>
          <w:szCs w:val="32"/>
        </w:rPr>
        <w:t>年下半年福建省高等教育自学考试开考体制改革试点专业实践环节考核开设课程一览表》</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spacing w:line="360" w:lineRule="auto"/>
        <w:ind w:firstLine="435"/>
        <w:jc w:val="right"/>
        <w:rPr>
          <w:rFonts w:hint="eastAsia" w:ascii="仿宋_GB2312" w:eastAsia="仿宋_GB2312"/>
          <w:sz w:val="32"/>
          <w:szCs w:val="32"/>
        </w:rPr>
      </w:pPr>
      <w:r>
        <w:rPr>
          <w:rFonts w:hint="eastAsia" w:ascii="仿宋_GB2312" w:eastAsia="仿宋_GB2312"/>
          <w:sz w:val="32"/>
          <w:szCs w:val="32"/>
        </w:rPr>
        <w:t xml:space="preserve">厦门南洋职业学院教务处  </w:t>
      </w:r>
    </w:p>
    <w:p>
      <w:pPr>
        <w:ind w:firstLine="4880" w:firstLineChars="1743"/>
        <w:rPr>
          <w:rFonts w:hint="eastAsia"/>
          <w:sz w:val="28"/>
          <w:szCs w:val="28"/>
        </w:rPr>
      </w:pPr>
      <w:r>
        <w:rPr>
          <w:rFonts w:hint="eastAsia"/>
          <w:sz w:val="28"/>
          <w:szCs w:val="28"/>
        </w:rPr>
        <w:t xml:space="preserve">      </w:t>
      </w:r>
      <w:r>
        <w:rPr>
          <w:rFonts w:hint="eastAsia"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年6月</w:t>
      </w:r>
      <w:r>
        <w:rPr>
          <w:rFonts w:hint="eastAsia" w:ascii="仿宋_GB2312" w:eastAsia="仿宋_GB2312"/>
          <w:sz w:val="32"/>
          <w:szCs w:val="32"/>
          <w:lang w:val="en-US" w:eastAsia="zh-CN"/>
        </w:rPr>
        <w:t>26</w:t>
      </w:r>
      <w:r>
        <w:rPr>
          <w:rFonts w:hint="eastAsia" w:ascii="仿宋_GB2312" w:eastAsia="仿宋_GB2312"/>
          <w:sz w:val="32"/>
          <w:szCs w:val="32"/>
        </w:rPr>
        <w:t>日</w:t>
      </w:r>
    </w:p>
    <w:p>
      <w:pPr>
        <w:spacing w:line="360" w:lineRule="auto"/>
        <w:rPr>
          <w:rFonts w:hint="eastAsia"/>
          <w:sz w:val="28"/>
          <w:szCs w:val="28"/>
        </w:rPr>
      </w:pPr>
    </w:p>
    <w:bookmarkEnd w:id="0"/>
    <w:p>
      <w:pPr>
        <w:spacing w:line="360" w:lineRule="auto"/>
        <w:rPr>
          <w:rFonts w:hint="eastAsia" w:ascii="仿宋_GB2312" w:hAnsi="宋体" w:eastAsia="仿宋_GB2312"/>
          <w:sz w:val="28"/>
          <w:szCs w:val="28"/>
        </w:rPr>
      </w:pPr>
      <w:r>
        <w:rPr>
          <w:rFonts w:hint="eastAsia" w:ascii="仿宋_GB2312" w:eastAsia="仿宋_GB2312"/>
          <w:sz w:val="32"/>
          <w:szCs w:val="32"/>
        </w:rPr>
        <w:t>厦门南洋职业学院教务处</w:t>
      </w:r>
      <w:r>
        <w:rPr>
          <w:rFonts w:hint="eastAsia" w:ascii="仿宋_GB2312" w:hAnsi="宋体"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0pt;height:0.15pt;width:468pt;z-index:251660288;mso-width-relative:page;mso-height-relative:page;" filled="f" stroked="t" coordsize="21600,21600" o:gfxdata="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20TBDVAAAABQEA&#10;AA8AAAAAAAAAAQAgAAAAIgAAAGRycy9kb3ducmV2LnhtbFBLAQIUABQAAAAIAIdO4kC5/pJs5AEA&#10;AKQDAAAOAAAAAAAAAAEAIAAAACQBAABkcnMvZTJvRG9jLnhtbFBLBQYAAAAABgAGAFkBAAB6BQAA&#10;AAA=&#10;">
                <v:fill on="f" focussize="0,0"/>
                <v:stroke weight="1pt" color="#000000" joinstyle="round"/>
                <v:imagedata o:title=""/>
                <o:lock v:ext="edit" aspectratio="f"/>
              </v:line>
            </w:pict>
          </mc:Fallback>
        </mc:AlternateConten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201</w:t>
      </w:r>
      <w:r>
        <w:rPr>
          <w:rFonts w:hint="eastAsia" w:ascii="仿宋_GB2312" w:hAnsi="宋体" w:eastAsia="仿宋_GB2312"/>
          <w:sz w:val="28"/>
          <w:szCs w:val="28"/>
          <w:lang w:val="en-US" w:eastAsia="zh-CN"/>
        </w:rPr>
        <w:t>9</w:t>
      </w:r>
      <w:r>
        <w:rPr>
          <w:rFonts w:hint="eastAsia" w:ascii="仿宋_GB2312" w:hAnsi="宋体" w:eastAsia="仿宋_GB2312"/>
          <w:sz w:val="28"/>
          <w:szCs w:val="28"/>
        </w:rPr>
        <w:t>年6月</w:t>
      </w:r>
      <w:r>
        <w:rPr>
          <w:rFonts w:hint="eastAsia" w:ascii="仿宋_GB2312" w:hAnsi="宋体" w:eastAsia="仿宋_GB2312"/>
          <w:sz w:val="28"/>
          <w:szCs w:val="28"/>
          <w:lang w:val="en-US" w:eastAsia="zh-CN"/>
        </w:rPr>
        <w:t>26</w:t>
      </w:r>
      <w:r>
        <w:rPr>
          <w:rFonts w:hint="eastAsia" w:ascii="仿宋_GB2312" w:hAnsi="宋体" w:eastAsia="仿宋_GB2312"/>
          <w:sz w:val="28"/>
          <w:szCs w:val="28"/>
        </w:rPr>
        <w:t>日印发</w:t>
      </w:r>
    </w:p>
    <w:p>
      <w:pPr>
        <w:spacing w:line="360" w:lineRule="auto"/>
        <w:ind w:firstLine="435"/>
        <w:rPr>
          <w:rFonts w:hint="eastAsia" w:ascii="黑体" w:hAnsi="宋体" w:eastAsia="黑体" w:cs="宋体"/>
          <w:b/>
          <w:kern w:val="0"/>
          <w:sz w:val="30"/>
        </w:rPr>
        <w:sectPr>
          <w:footerReference r:id="rId3" w:type="default"/>
          <w:footerReference r:id="rId4" w:type="even"/>
          <w:pgSz w:w="11906" w:h="16838"/>
          <w:pgMar w:top="1134" w:right="1418" w:bottom="1134" w:left="1418" w:header="851" w:footer="992" w:gutter="0"/>
          <w:cols w:space="425" w:num="1"/>
          <w:docGrid w:type="lines" w:linePitch="312" w:charSpace="0"/>
        </w:sectPr>
      </w:pPr>
      <w:r>
        <w:rPr>
          <w:rFonts w:hint="eastAsia"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5943600" cy="190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9pt;height:0.15pt;width:468pt;z-index:251659264;mso-width-relative:page;mso-height-relative:page;" filled="f" stroked="t" coordsize="21600,21600" o:gfxdata="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wFKyNQAAAAJAQAADwAA&#10;AAAAAAABACAAAAAiAAAAZHJzL2Rvd25yZXYueG1sUEsBAhQAFAAAAAgAh07iQKaRxfLhAQAApAMA&#10;AA4AAAAAAAAAAQAgAAAAIwEAAGRycy9lMm9Eb2MueG1sUEsFBgAAAAAGAAYAWQEAAHYFAAAAAA==&#10;">
                <v:fill on="f" focussize="0,0"/>
                <v:stroke weight="1pt" color="#000000" joinstyle="round"/>
                <v:imagedata o:title=""/>
                <o:lock v:ext="edit" aspectratio="f"/>
              </v:line>
            </w:pict>
          </mc:Fallback>
        </mc:AlternateContent>
      </w:r>
    </w:p>
    <w:p/>
    <w:p/>
    <w:tbl>
      <w:tblPr>
        <w:tblStyle w:val="3"/>
        <w:tblW w:w="15110" w:type="dxa"/>
        <w:tblInd w:w="91" w:type="dxa"/>
        <w:tblLayout w:type="fixed"/>
        <w:tblCellMar>
          <w:top w:w="0" w:type="dxa"/>
          <w:left w:w="108" w:type="dxa"/>
          <w:bottom w:w="0" w:type="dxa"/>
          <w:right w:w="108" w:type="dxa"/>
        </w:tblCellMar>
      </w:tblPr>
      <w:tblGrid>
        <w:gridCol w:w="638"/>
        <w:gridCol w:w="1686"/>
        <w:gridCol w:w="2936"/>
        <w:gridCol w:w="2316"/>
        <w:gridCol w:w="3071"/>
        <w:gridCol w:w="1120"/>
        <w:gridCol w:w="2144"/>
        <w:gridCol w:w="1199"/>
      </w:tblGrid>
      <w:tr>
        <w:tblPrEx>
          <w:tblLayout w:type="fixed"/>
          <w:tblCellMar>
            <w:top w:w="0" w:type="dxa"/>
            <w:left w:w="108" w:type="dxa"/>
            <w:bottom w:w="0" w:type="dxa"/>
            <w:right w:w="108" w:type="dxa"/>
          </w:tblCellMar>
        </w:tblPrEx>
        <w:trPr>
          <w:trHeight w:val="853" w:hRule="atLeast"/>
          <w:tblHeader/>
        </w:trPr>
        <w:tc>
          <w:tcPr>
            <w:tcW w:w="15110" w:type="dxa"/>
            <w:gridSpan w:val="8"/>
            <w:tcBorders>
              <w:top w:val="nil"/>
              <w:left w:val="nil"/>
              <w:bottom w:val="single" w:color="auto" w:sz="4" w:space="0"/>
              <w:right w:val="nil"/>
            </w:tcBorders>
            <w:shd w:val="clear" w:color="auto" w:fill="auto"/>
            <w:noWrap/>
            <w:vAlign w:val="center"/>
          </w:tcPr>
          <w:p>
            <w:pPr>
              <w:widowControl/>
              <w:spacing w:line="360" w:lineRule="exact"/>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附件：</w:t>
            </w:r>
          </w:p>
          <w:p>
            <w:pPr>
              <w:widowControl/>
              <w:spacing w:line="3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201</w:t>
            </w:r>
            <w:r>
              <w:rPr>
                <w:rFonts w:hint="eastAsia" w:ascii="仿宋_GB2312" w:hAnsi="宋体" w:eastAsia="仿宋_GB2312" w:cs="宋体"/>
                <w:b/>
                <w:bCs/>
                <w:kern w:val="0"/>
                <w:sz w:val="30"/>
                <w:szCs w:val="30"/>
                <w:lang w:val="en-US" w:eastAsia="zh-CN"/>
              </w:rPr>
              <w:t>9</w:t>
            </w:r>
            <w:r>
              <w:rPr>
                <w:rFonts w:hint="eastAsia" w:ascii="仿宋_GB2312" w:hAnsi="宋体" w:eastAsia="仿宋_GB2312" w:cs="宋体"/>
                <w:b/>
                <w:bCs/>
                <w:kern w:val="0"/>
                <w:sz w:val="30"/>
                <w:szCs w:val="30"/>
              </w:rPr>
              <w:t>年下半年福建省高等教育自学考试开考体制改革试点专业实践环节考核开设课程一览表</w:t>
            </w:r>
          </w:p>
        </w:tc>
      </w:tr>
      <w:tr>
        <w:tblPrEx>
          <w:tblLayout w:type="fixed"/>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sz w:val="24"/>
              </w:rPr>
            </w:pPr>
            <w:r>
              <w:rPr>
                <w:rFonts w:hint="eastAsia"/>
                <w:b/>
                <w:bCs/>
              </w:rPr>
              <w:t>序号</w:t>
            </w:r>
          </w:p>
        </w:tc>
        <w:tc>
          <w:tcPr>
            <w:tcW w:w="168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sz w:val="24"/>
              </w:rPr>
            </w:pPr>
            <w:r>
              <w:rPr>
                <w:rFonts w:hint="eastAsia"/>
                <w:b/>
                <w:bCs/>
              </w:rPr>
              <w:t>所属院系</w:t>
            </w:r>
          </w:p>
        </w:tc>
        <w:tc>
          <w:tcPr>
            <w:tcW w:w="293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sz w:val="24"/>
              </w:rPr>
            </w:pPr>
            <w:r>
              <w:rPr>
                <w:rFonts w:hint="eastAsia"/>
                <w:b/>
                <w:bCs/>
              </w:rPr>
              <w:t>专业名称</w:t>
            </w:r>
          </w:p>
        </w:tc>
        <w:tc>
          <w:tcPr>
            <w:tcW w:w="231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sz w:val="24"/>
              </w:rPr>
            </w:pPr>
            <w:r>
              <w:rPr>
                <w:rFonts w:hint="eastAsia"/>
                <w:b/>
                <w:bCs/>
              </w:rPr>
              <w:t>专业代码</w:t>
            </w:r>
          </w:p>
        </w:tc>
        <w:tc>
          <w:tcPr>
            <w:tcW w:w="307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sz w:val="24"/>
              </w:rPr>
            </w:pPr>
            <w:r>
              <w:rPr>
                <w:rFonts w:hint="eastAsia"/>
                <w:b/>
                <w:bCs/>
              </w:rPr>
              <w:t>课程名称</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sz w:val="24"/>
              </w:rPr>
            </w:pPr>
            <w:r>
              <w:rPr>
                <w:rFonts w:hint="eastAsia"/>
                <w:b/>
                <w:bCs/>
              </w:rPr>
              <w:t>课程代码</w:t>
            </w:r>
          </w:p>
        </w:tc>
        <w:tc>
          <w:tcPr>
            <w:tcW w:w="214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bCs/>
                <w:sz w:val="24"/>
              </w:rPr>
            </w:pPr>
            <w:r>
              <w:rPr>
                <w:rFonts w:hint="eastAsia"/>
                <w:b/>
                <w:bCs/>
              </w:rPr>
              <w:t>考试时间</w:t>
            </w:r>
          </w:p>
        </w:tc>
        <w:tc>
          <w:tcPr>
            <w:tcW w:w="1199" w:type="dxa"/>
            <w:tcBorders>
              <w:top w:val="single" w:color="auto" w:sz="4" w:space="0"/>
              <w:bottom w:val="single" w:color="auto" w:sz="4" w:space="0"/>
              <w:right w:val="single" w:color="auto" w:sz="4" w:space="0"/>
            </w:tcBorders>
            <w:shd w:val="clear" w:color="auto" w:fill="auto"/>
            <w:noWrap w:val="0"/>
            <w:vAlign w:val="top"/>
          </w:tcPr>
          <w:p>
            <w:pPr>
              <w:jc w:val="center"/>
              <w:rPr>
                <w:rFonts w:hint="eastAsia"/>
                <w:b/>
                <w:bCs/>
              </w:rPr>
            </w:pPr>
          </w:p>
          <w:p>
            <w:pPr>
              <w:jc w:val="center"/>
              <w:rPr>
                <w:rFonts w:hint="eastAsia"/>
                <w:b/>
                <w:bCs/>
              </w:rPr>
            </w:pPr>
            <w:r>
              <w:rPr>
                <w:rFonts w:hint="eastAsia"/>
                <w:b/>
                <w:bCs/>
              </w:rPr>
              <w:t>费用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1</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经管学院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电子商务</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020215</w:t>
            </w:r>
          </w:p>
        </w:tc>
        <w:tc>
          <w:tcPr>
            <w:tcW w:w="307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电子商务概论（实践）</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0897</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2</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经管学院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电子商务</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020215</w:t>
            </w:r>
          </w:p>
        </w:tc>
        <w:tc>
          <w:tcPr>
            <w:tcW w:w="307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综合作业</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0904</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7月4日14:00-17:00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3</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经管学院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电子商务</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020215</w:t>
            </w:r>
          </w:p>
        </w:tc>
        <w:tc>
          <w:tcPr>
            <w:tcW w:w="3071" w:type="dxa"/>
            <w:tcBorders>
              <w:top w:val="nil"/>
              <w:left w:val="nil"/>
              <w:bottom w:val="single" w:color="auto" w:sz="4" w:space="0"/>
              <w:right w:val="single" w:color="auto" w:sz="4" w:space="0"/>
            </w:tcBorders>
            <w:shd w:val="clear" w:color="auto" w:fill="auto"/>
            <w:noWrap/>
            <w:vAlign w:val="center"/>
          </w:tcPr>
          <w:p>
            <w:pPr>
              <w:rPr>
                <w:rFonts w:hint="eastAsia"/>
                <w:szCs w:val="21"/>
              </w:rPr>
            </w:pPr>
            <w:r>
              <w:rPr>
                <w:rFonts w:hint="eastAsia"/>
                <w:szCs w:val="21"/>
              </w:rPr>
              <w:t>综合作业（实践）</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0905</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7月5日08:30-11:30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686"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szCs w:val="21"/>
              </w:rPr>
            </w:pPr>
            <w:r>
              <w:rPr>
                <w:rFonts w:hint="eastAsia"/>
                <w:color w:val="000000"/>
                <w:szCs w:val="21"/>
              </w:rPr>
              <w:t>经管学院</w:t>
            </w:r>
          </w:p>
        </w:tc>
        <w:tc>
          <w:tcPr>
            <w:tcW w:w="2936"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szCs w:val="21"/>
              </w:rPr>
            </w:pPr>
            <w:r>
              <w:rPr>
                <w:rFonts w:hint="eastAsia"/>
                <w:color w:val="auto"/>
                <w:szCs w:val="21"/>
                <w:highlight w:val="none"/>
                <w:lang w:eastAsia="zh-CN"/>
              </w:rPr>
              <w:t>人力资源</w:t>
            </w:r>
            <w:r>
              <w:rPr>
                <w:rFonts w:hint="eastAsia"/>
                <w:color w:val="auto"/>
                <w:szCs w:val="21"/>
                <w:highlight w:val="none"/>
              </w:rPr>
              <w:t>管理</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color w:val="auto"/>
                <w:szCs w:val="21"/>
                <w:highlight w:val="none"/>
                <w:lang w:val="en-US" w:eastAsia="zh-CN"/>
              </w:rPr>
              <w:t>020205</w:t>
            </w:r>
          </w:p>
        </w:tc>
        <w:tc>
          <w:tcPr>
            <w:tcW w:w="307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szCs w:val="21"/>
              </w:rPr>
            </w:pPr>
            <w:r>
              <w:rPr>
                <w:rFonts w:hint="eastAsia"/>
                <w:color w:val="auto"/>
                <w:szCs w:val="21"/>
                <w:highlight w:val="none"/>
                <w:lang w:eastAsia="zh-CN"/>
              </w:rPr>
              <w:t>人力资源管理初实验</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color w:val="auto"/>
                <w:szCs w:val="21"/>
                <w:highlight w:val="none"/>
                <w:lang w:val="en-US" w:eastAsia="zh-CN"/>
              </w:rPr>
              <w:t>11757</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widowControl/>
              <w:jc w:val="center"/>
              <w:rPr>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eastAsia="宋体"/>
                <w:szCs w:val="21"/>
                <w:lang w:val="en-US" w:eastAsia="zh-CN"/>
              </w:rPr>
            </w:pPr>
            <w:r>
              <w:rPr>
                <w:rFonts w:hint="eastAsia"/>
                <w:szCs w:val="21"/>
                <w:lang w:val="en-US" w:eastAsia="zh-CN"/>
              </w:rPr>
              <w:t>5</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信息工程学院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计算机网络及应用</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080759</w:t>
            </w:r>
          </w:p>
        </w:tc>
        <w:tc>
          <w:tcPr>
            <w:tcW w:w="3071" w:type="dxa"/>
            <w:tcBorders>
              <w:top w:val="nil"/>
              <w:left w:val="nil"/>
              <w:bottom w:val="single" w:color="auto" w:sz="4" w:space="0"/>
              <w:right w:val="single" w:color="auto" w:sz="4" w:space="0"/>
            </w:tcBorders>
            <w:shd w:val="clear" w:color="auto" w:fill="auto"/>
            <w:noWrap/>
            <w:vAlign w:val="center"/>
          </w:tcPr>
          <w:p>
            <w:pPr>
              <w:rPr>
                <w:rFonts w:hint="eastAsia"/>
                <w:szCs w:val="21"/>
              </w:rPr>
            </w:pPr>
            <w:r>
              <w:rPr>
                <w:rFonts w:hint="eastAsia"/>
                <w:szCs w:val="21"/>
              </w:rPr>
              <w:t>数据库应用（实践）</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1798</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widowControl/>
              <w:jc w:val="center"/>
              <w:rPr>
                <w:rFonts w:hint="eastAsia"/>
                <w:szCs w:val="21"/>
              </w:rPr>
            </w:pPr>
            <w:r>
              <w:rPr>
                <w:rFonts w:hint="eastAsia"/>
                <w:szCs w:val="21"/>
              </w:rPr>
              <w:t>150元／门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信息工程学院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计算机网络及应用</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080759</w:t>
            </w:r>
          </w:p>
        </w:tc>
        <w:tc>
          <w:tcPr>
            <w:tcW w:w="307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计算机网络原理及应用</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1799</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7月4日14:00-17:00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szCs w:val="21"/>
              </w:rPr>
              <w:t>150元／门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7</w:t>
            </w:r>
          </w:p>
        </w:tc>
        <w:tc>
          <w:tcPr>
            <w:tcW w:w="1686" w:type="dxa"/>
            <w:tcBorders>
              <w:top w:val="nil"/>
              <w:left w:val="nil"/>
              <w:bottom w:val="single" w:color="auto" w:sz="4" w:space="0"/>
              <w:right w:val="single" w:color="auto" w:sz="4" w:space="0"/>
            </w:tcBorders>
            <w:shd w:val="clear" w:color="auto" w:fill="auto"/>
            <w:noWrap/>
            <w:vAlign w:val="center"/>
          </w:tcPr>
          <w:p>
            <w:pPr>
              <w:rPr>
                <w:rFonts w:hint="eastAsia"/>
                <w:szCs w:val="21"/>
              </w:rPr>
            </w:pPr>
            <w:r>
              <w:rPr>
                <w:rFonts w:hint="eastAsia"/>
                <w:szCs w:val="21"/>
              </w:rPr>
              <w:t>信息工程学院</w:t>
            </w:r>
          </w:p>
        </w:tc>
        <w:tc>
          <w:tcPr>
            <w:tcW w:w="2936" w:type="dxa"/>
            <w:tcBorders>
              <w:top w:val="nil"/>
              <w:left w:val="nil"/>
              <w:bottom w:val="single" w:color="auto" w:sz="4" w:space="0"/>
              <w:right w:val="single" w:color="auto" w:sz="4" w:space="0"/>
            </w:tcBorders>
            <w:shd w:val="clear" w:color="auto" w:fill="auto"/>
            <w:noWrap/>
            <w:vAlign w:val="center"/>
          </w:tcPr>
          <w:p>
            <w:pPr>
              <w:rPr>
                <w:rFonts w:hint="eastAsia"/>
                <w:color w:val="auto"/>
                <w:szCs w:val="21"/>
                <w:highlight w:val="none"/>
              </w:rPr>
            </w:pPr>
            <w:r>
              <w:rPr>
                <w:rFonts w:hint="eastAsia"/>
                <w:szCs w:val="21"/>
              </w:rPr>
              <w:t>计算机网络及应用</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Cs w:val="21"/>
                <w:highlight w:val="none"/>
              </w:rPr>
            </w:pPr>
            <w:r>
              <w:rPr>
                <w:rFonts w:hint="eastAsia"/>
                <w:szCs w:val="21"/>
              </w:rPr>
              <w:t>080759</w:t>
            </w:r>
          </w:p>
        </w:tc>
        <w:tc>
          <w:tcPr>
            <w:tcW w:w="3071" w:type="dxa"/>
            <w:tcBorders>
              <w:top w:val="nil"/>
              <w:left w:val="nil"/>
              <w:bottom w:val="single" w:color="auto" w:sz="4" w:space="0"/>
              <w:right w:val="single" w:color="auto" w:sz="4" w:space="0"/>
            </w:tcBorders>
            <w:shd w:val="clear" w:color="auto" w:fill="auto"/>
            <w:noWrap/>
            <w:vAlign w:val="center"/>
          </w:tcPr>
          <w:p>
            <w:pPr>
              <w:rPr>
                <w:rFonts w:hint="eastAsia"/>
                <w:color w:val="auto"/>
                <w:szCs w:val="21"/>
                <w:highlight w:val="none"/>
              </w:rPr>
            </w:pPr>
            <w:r>
              <w:rPr>
                <w:rFonts w:hint="eastAsia"/>
                <w:szCs w:val="21"/>
              </w:rPr>
              <w:t>网络操作系统管理</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color w:val="auto"/>
                <w:szCs w:val="21"/>
                <w:highlight w:val="none"/>
              </w:rPr>
            </w:pPr>
            <w:r>
              <w:rPr>
                <w:rFonts w:hint="eastAsia"/>
                <w:szCs w:val="21"/>
              </w:rPr>
              <w:t>1800</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hint="eastAsia"/>
                <w:szCs w:val="21"/>
                <w:highlight w:val="none"/>
              </w:rPr>
            </w:pPr>
            <w:r>
              <w:rPr>
                <w:rFonts w:hint="eastAsia"/>
                <w:szCs w:val="21"/>
              </w:rPr>
              <w:t>7月5日08:30-11:30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szCs w:val="21"/>
              </w:rPr>
            </w:pPr>
            <w:r>
              <w:rPr>
                <w:rFonts w:hint="eastAsia"/>
                <w:szCs w:val="21"/>
              </w:rPr>
              <w:t>150元／门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8</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外国语旅游学院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旅游管理</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020209</w:t>
            </w:r>
          </w:p>
        </w:tc>
        <w:tc>
          <w:tcPr>
            <w:tcW w:w="307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酒吧操作与管理</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1796</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9</w:t>
            </w:r>
          </w:p>
        </w:tc>
        <w:tc>
          <w:tcPr>
            <w:tcW w:w="168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color w:val="000000"/>
                <w:szCs w:val="21"/>
              </w:rPr>
              <w:t>外国语旅游学院</w:t>
            </w:r>
          </w:p>
        </w:tc>
        <w:tc>
          <w:tcPr>
            <w:tcW w:w="2936"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szCs w:val="21"/>
              </w:rPr>
            </w:pPr>
            <w:r>
              <w:rPr>
                <w:rFonts w:hint="eastAsia"/>
                <w:color w:val="000000"/>
                <w:szCs w:val="21"/>
              </w:rPr>
              <w:t>旅游管理</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color w:val="000000"/>
                <w:szCs w:val="21"/>
              </w:rPr>
              <w:t>020209</w:t>
            </w:r>
          </w:p>
        </w:tc>
        <w:tc>
          <w:tcPr>
            <w:tcW w:w="3071" w:type="dxa"/>
            <w:tcBorders>
              <w:top w:val="nil"/>
              <w:left w:val="nil"/>
              <w:bottom w:val="single" w:color="auto" w:sz="4" w:space="0"/>
              <w:right w:val="single" w:color="auto" w:sz="4" w:space="0"/>
            </w:tcBorders>
            <w:shd w:val="clear" w:color="auto" w:fill="auto"/>
            <w:noWrap/>
            <w:vAlign w:val="center"/>
          </w:tcPr>
          <w:p>
            <w:pPr>
              <w:jc w:val="left"/>
              <w:rPr>
                <w:rFonts w:ascii="宋体" w:hAnsi="宋体" w:cs="宋体"/>
                <w:szCs w:val="21"/>
              </w:rPr>
            </w:pPr>
            <w:r>
              <w:rPr>
                <w:rFonts w:hint="eastAsia"/>
                <w:color w:val="000000"/>
                <w:szCs w:val="21"/>
              </w:rPr>
              <w:t>餐厅服务与管理</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color w:val="000000"/>
                <w:szCs w:val="21"/>
              </w:rPr>
              <w:t>1794</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color w:val="000000"/>
                <w:szCs w:val="21"/>
              </w:rPr>
              <w:t>7月4日14:00-17:00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color w:val="000000"/>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10</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艺术学院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室内设计</w:t>
            </w:r>
            <w:r>
              <w:rPr>
                <w:rFonts w:hint="eastAsia" w:ascii="宋体" w:hAnsi="宋体"/>
                <w:szCs w:val="21"/>
              </w:rPr>
              <w:t>/视觉传达设计</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050405</w:t>
            </w:r>
            <w:r>
              <w:rPr>
                <w:rFonts w:hint="eastAsia" w:ascii="宋体" w:hAnsi="宋体"/>
                <w:szCs w:val="21"/>
              </w:rPr>
              <w:t>/050406</w:t>
            </w:r>
          </w:p>
        </w:tc>
        <w:tc>
          <w:tcPr>
            <w:tcW w:w="307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素描（三）</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0599</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11</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艺术学院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szCs w:val="21"/>
              </w:rPr>
              <w:t>服装设计</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szCs w:val="21"/>
              </w:rPr>
              <w:t>050415</w:t>
            </w:r>
          </w:p>
        </w:tc>
        <w:tc>
          <w:tcPr>
            <w:tcW w:w="307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设计素描</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0694</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12</w:t>
            </w:r>
          </w:p>
        </w:tc>
        <w:tc>
          <w:tcPr>
            <w:tcW w:w="1686" w:type="dxa"/>
            <w:tcBorders>
              <w:top w:val="nil"/>
              <w:left w:val="nil"/>
              <w:bottom w:val="single" w:color="auto" w:sz="4" w:space="0"/>
              <w:right w:val="single" w:color="auto" w:sz="4" w:space="0"/>
            </w:tcBorders>
            <w:shd w:val="clear" w:color="auto" w:fill="auto"/>
            <w:noWrap/>
            <w:vAlign w:val="center"/>
          </w:tcPr>
          <w:p>
            <w:pPr>
              <w:rPr>
                <w:rFonts w:hint="eastAsia"/>
                <w:color w:val="000000"/>
                <w:szCs w:val="21"/>
              </w:rPr>
            </w:pPr>
            <w:r>
              <w:rPr>
                <w:rFonts w:hint="eastAsia"/>
                <w:szCs w:val="21"/>
              </w:rPr>
              <w:t>艺术学院</w:t>
            </w:r>
          </w:p>
        </w:tc>
        <w:tc>
          <w:tcPr>
            <w:tcW w:w="2936" w:type="dxa"/>
            <w:tcBorders>
              <w:top w:val="nil"/>
              <w:left w:val="nil"/>
              <w:bottom w:val="single" w:color="auto" w:sz="4" w:space="0"/>
              <w:right w:val="single" w:color="auto" w:sz="4" w:space="0"/>
            </w:tcBorders>
            <w:shd w:val="clear" w:color="auto" w:fill="auto"/>
            <w:noWrap/>
            <w:vAlign w:val="center"/>
          </w:tcPr>
          <w:p>
            <w:pPr>
              <w:rPr>
                <w:rFonts w:hint="eastAsia"/>
                <w:color w:val="000000"/>
                <w:szCs w:val="21"/>
              </w:rPr>
            </w:pPr>
            <w:r>
              <w:rPr>
                <w:rFonts w:hint="eastAsia"/>
                <w:szCs w:val="21"/>
              </w:rPr>
              <w:t>室内设计</w:t>
            </w:r>
            <w:r>
              <w:rPr>
                <w:rFonts w:hint="eastAsia" w:ascii="宋体" w:hAnsi="宋体"/>
                <w:szCs w:val="21"/>
              </w:rPr>
              <w:t>/视觉传达设计/服装设计</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Cs w:val="21"/>
              </w:rPr>
            </w:pPr>
            <w:r>
              <w:rPr>
                <w:rFonts w:hint="eastAsia"/>
                <w:szCs w:val="21"/>
              </w:rPr>
              <w:t>050405</w:t>
            </w:r>
            <w:r>
              <w:rPr>
                <w:rFonts w:hint="eastAsia" w:ascii="宋体" w:hAnsi="宋体"/>
                <w:szCs w:val="21"/>
              </w:rPr>
              <w:t>/050406/050415</w:t>
            </w:r>
          </w:p>
        </w:tc>
        <w:tc>
          <w:tcPr>
            <w:tcW w:w="3071" w:type="dxa"/>
            <w:tcBorders>
              <w:top w:val="nil"/>
              <w:left w:val="nil"/>
              <w:bottom w:val="single" w:color="auto" w:sz="4" w:space="0"/>
              <w:right w:val="single" w:color="auto" w:sz="4" w:space="0"/>
            </w:tcBorders>
            <w:shd w:val="clear" w:color="auto" w:fill="auto"/>
            <w:noWrap/>
            <w:vAlign w:val="center"/>
          </w:tcPr>
          <w:p>
            <w:pPr>
              <w:rPr>
                <w:rFonts w:hint="eastAsia"/>
                <w:color w:val="000000"/>
                <w:szCs w:val="21"/>
              </w:rPr>
            </w:pPr>
            <w:r>
              <w:rPr>
                <w:rFonts w:hint="eastAsia" w:ascii="宋体" w:hAnsi="宋体" w:cs="宋体"/>
                <w:szCs w:val="21"/>
              </w:rPr>
              <w:t>构成</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color w:val="000000"/>
                <w:szCs w:val="21"/>
              </w:rPr>
            </w:pPr>
            <w:r>
              <w:rPr>
                <w:rFonts w:hint="eastAsia" w:ascii="宋体" w:hAnsi="宋体" w:cs="宋体"/>
                <w:szCs w:val="21"/>
              </w:rPr>
              <w:t>0675</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szCs w:val="21"/>
              </w:rPr>
              <w:t>7月4日14:00-17:00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color w:val="000000"/>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13</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艺术学院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szCs w:val="21"/>
              </w:rPr>
              <w:t>室内设计</w:t>
            </w:r>
            <w:r>
              <w:rPr>
                <w:rFonts w:hint="eastAsia" w:ascii="宋体" w:hAnsi="宋体"/>
                <w:szCs w:val="21"/>
              </w:rPr>
              <w:t>/视觉传达设计</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050405</w:t>
            </w:r>
            <w:r>
              <w:rPr>
                <w:rFonts w:hint="eastAsia" w:ascii="宋体" w:hAnsi="宋体"/>
                <w:szCs w:val="21"/>
              </w:rPr>
              <w:t>/050406</w:t>
            </w:r>
          </w:p>
        </w:tc>
        <w:tc>
          <w:tcPr>
            <w:tcW w:w="307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 xml:space="preserve">色彩 </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0674</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7月5日08:30-11:30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14</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color w:val="000000"/>
                <w:szCs w:val="21"/>
              </w:rPr>
              <w:t>艺术学院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olor w:val="000000"/>
                <w:szCs w:val="21"/>
              </w:rPr>
              <w:t>服装设计</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olor w:val="000000"/>
                <w:szCs w:val="21"/>
              </w:rPr>
              <w:t>050415</w:t>
            </w:r>
          </w:p>
        </w:tc>
        <w:tc>
          <w:tcPr>
            <w:tcW w:w="3071"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szCs w:val="21"/>
              </w:rPr>
            </w:pPr>
            <w:r>
              <w:rPr>
                <w:rFonts w:hint="eastAsia" w:ascii="宋体" w:hAnsi="宋体" w:cs="宋体"/>
                <w:color w:val="000000"/>
                <w:szCs w:val="21"/>
              </w:rPr>
              <w:t>服装CAD（二）</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szCs w:val="21"/>
              </w:rPr>
            </w:pPr>
            <w:r>
              <w:rPr>
                <w:rFonts w:hint="eastAsia" w:ascii="宋体" w:hAnsi="宋体" w:cs="宋体"/>
                <w:color w:val="000000"/>
                <w:szCs w:val="21"/>
              </w:rPr>
              <w:t>7537</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7月5日08:30-11:30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szCs w:val="21"/>
              </w:rPr>
              <w:t>80元／门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15</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机电工程学院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模具现代制造技术</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080328</w:t>
            </w:r>
          </w:p>
        </w:tc>
        <w:tc>
          <w:tcPr>
            <w:tcW w:w="3071"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szCs w:val="21"/>
              </w:rPr>
            </w:pPr>
            <w:r>
              <w:rPr>
                <w:rFonts w:hint="eastAsia" w:ascii="宋体" w:hAnsi="宋体" w:cs="宋体"/>
                <w:szCs w:val="21"/>
              </w:rPr>
              <w:t>机械制图与计算机绘图（实践）</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szCs w:val="21"/>
              </w:rPr>
            </w:pPr>
            <w:r>
              <w:rPr>
                <w:rFonts w:hint="eastAsia" w:ascii="宋体" w:hAnsi="宋体" w:cs="宋体"/>
                <w:szCs w:val="21"/>
              </w:rPr>
              <w:t>1810</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szCs w:val="21"/>
              </w:rPr>
              <w:t>150元／门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16</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机电工程学院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模具现代制造技术</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080328</w:t>
            </w:r>
          </w:p>
        </w:tc>
        <w:tc>
          <w:tcPr>
            <w:tcW w:w="307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压铸模具设计</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ascii="宋体" w:hAnsi="宋体" w:cs="宋体"/>
                <w:szCs w:val="21"/>
              </w:rPr>
              <w:t>1815</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Cs w:val="21"/>
              </w:rPr>
            </w:pPr>
            <w:r>
              <w:rPr>
                <w:rFonts w:hint="eastAsia"/>
                <w:szCs w:val="21"/>
              </w:rPr>
              <w:t>7月4日14:00-17:00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szCs w:val="21"/>
              </w:rPr>
            </w:pPr>
            <w:r>
              <w:rPr>
                <w:rFonts w:hint="eastAsia"/>
                <w:szCs w:val="21"/>
              </w:rPr>
              <w:t>150元／门</w:t>
            </w:r>
          </w:p>
        </w:tc>
      </w:tr>
      <w:tr>
        <w:tblPrEx>
          <w:tblLayout w:type="fixed"/>
          <w:tblCellMar>
            <w:top w:w="0" w:type="dxa"/>
            <w:left w:w="108" w:type="dxa"/>
            <w:bottom w:w="0" w:type="dxa"/>
            <w:right w:w="108" w:type="dxa"/>
          </w:tblCellMar>
        </w:tblPrEx>
        <w:trPr>
          <w:trHeight w:val="34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17</w:t>
            </w:r>
          </w:p>
        </w:tc>
        <w:tc>
          <w:tcPr>
            <w:tcW w:w="168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21"/>
              </w:rPr>
            </w:pPr>
            <w:r>
              <w:rPr>
                <w:rFonts w:hint="eastAsia" w:ascii="宋体" w:hAnsi="宋体" w:cs="宋体"/>
                <w:szCs w:val="21"/>
              </w:rPr>
              <w:t>机电工程学院</w:t>
            </w:r>
          </w:p>
        </w:tc>
        <w:tc>
          <w:tcPr>
            <w:tcW w:w="2936"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000000"/>
                <w:szCs w:val="21"/>
              </w:rPr>
            </w:pPr>
            <w:r>
              <w:rPr>
                <w:rFonts w:hint="eastAsia" w:ascii="宋体" w:hAnsi="宋体" w:cs="宋体"/>
                <w:szCs w:val="21"/>
              </w:rPr>
              <w:t>模具现代制造技术</w:t>
            </w:r>
          </w:p>
        </w:tc>
        <w:tc>
          <w:tcPr>
            <w:tcW w:w="23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Cs w:val="21"/>
              </w:rPr>
            </w:pPr>
            <w:r>
              <w:rPr>
                <w:rFonts w:hint="eastAsia" w:ascii="宋体" w:hAnsi="宋体" w:cs="宋体"/>
                <w:szCs w:val="21"/>
              </w:rPr>
              <w:t>080328</w:t>
            </w:r>
          </w:p>
        </w:tc>
        <w:tc>
          <w:tcPr>
            <w:tcW w:w="3071" w:type="dxa"/>
            <w:tcBorders>
              <w:top w:val="nil"/>
              <w:left w:val="nil"/>
              <w:bottom w:val="single" w:color="auto" w:sz="4" w:space="0"/>
              <w:right w:val="single" w:color="auto" w:sz="4" w:space="0"/>
            </w:tcBorders>
            <w:shd w:val="clear" w:color="auto" w:fill="auto"/>
            <w:noWrap/>
            <w:vAlign w:val="center"/>
          </w:tcPr>
          <w:p>
            <w:pPr>
              <w:rPr>
                <w:rFonts w:hint="eastAsia" w:ascii="宋体" w:hAnsi="宋体" w:cs="宋体"/>
                <w:color w:val="000000"/>
                <w:szCs w:val="21"/>
              </w:rPr>
            </w:pPr>
            <w:r>
              <w:rPr>
                <w:rFonts w:hint="eastAsia" w:ascii="宋体" w:hAnsi="宋体" w:cs="宋体"/>
                <w:szCs w:val="21"/>
              </w:rPr>
              <w:t>冲压工艺与冲模设计</w:t>
            </w:r>
          </w:p>
        </w:tc>
        <w:tc>
          <w:tcPr>
            <w:tcW w:w="112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cs="宋体"/>
                <w:color w:val="000000"/>
                <w:szCs w:val="21"/>
              </w:rPr>
            </w:pPr>
            <w:r>
              <w:rPr>
                <w:rFonts w:hint="eastAsia" w:ascii="宋体" w:hAnsi="宋体" w:cs="宋体"/>
                <w:szCs w:val="21"/>
              </w:rPr>
              <w:t>1816</w:t>
            </w:r>
          </w:p>
        </w:tc>
        <w:tc>
          <w:tcPr>
            <w:tcW w:w="2144" w:type="dxa"/>
            <w:tcBorders>
              <w:top w:val="nil"/>
              <w:left w:val="nil"/>
              <w:bottom w:val="single" w:color="auto" w:sz="4" w:space="0"/>
              <w:right w:val="single" w:color="auto" w:sz="4" w:space="0"/>
            </w:tcBorders>
            <w:shd w:val="clear" w:color="auto" w:fill="auto"/>
            <w:noWrap/>
            <w:vAlign w:val="center"/>
          </w:tcPr>
          <w:p>
            <w:pPr>
              <w:jc w:val="center"/>
              <w:rPr>
                <w:rFonts w:hint="eastAsia"/>
                <w:szCs w:val="21"/>
              </w:rPr>
            </w:pPr>
            <w:r>
              <w:rPr>
                <w:rFonts w:hint="eastAsia"/>
                <w:szCs w:val="21"/>
              </w:rPr>
              <w:t>7月5日08:30-11:30</w:t>
            </w:r>
          </w:p>
        </w:tc>
        <w:tc>
          <w:tcPr>
            <w:tcW w:w="1199" w:type="dxa"/>
            <w:tcBorders>
              <w:top w:val="single" w:color="auto" w:sz="4" w:space="0"/>
              <w:bottom w:val="single" w:color="auto" w:sz="4" w:space="0"/>
              <w:right w:val="single" w:color="auto" w:sz="4" w:space="0"/>
            </w:tcBorders>
            <w:shd w:val="clear" w:color="auto" w:fill="auto"/>
            <w:noWrap w:val="0"/>
            <w:vAlign w:val="center"/>
          </w:tcPr>
          <w:p>
            <w:pPr>
              <w:jc w:val="center"/>
              <w:rPr>
                <w:rFonts w:hint="eastAsia"/>
                <w:szCs w:val="21"/>
              </w:rPr>
            </w:pPr>
            <w:r>
              <w:rPr>
                <w:rFonts w:hint="eastAsia"/>
                <w:szCs w:val="21"/>
              </w:rPr>
              <w:t>150元／门</w:t>
            </w:r>
          </w:p>
        </w:tc>
      </w:tr>
    </w:tbl>
    <w:p>
      <w:bookmarkStart w:id="1" w:name="_GoBack"/>
      <w:bookmarkEnd w:id="1"/>
    </w:p>
    <w:sectPr>
      <w:footerReference r:id="rId5" w:type="default"/>
      <w:footerReference r:id="rId6" w:type="even"/>
      <w:pgSz w:w="16840" w:h="11907" w:orient="landscape"/>
      <w:pgMar w:top="426" w:right="238" w:bottom="567" w:left="1134" w:header="284" w:footer="680" w:gutter="0"/>
      <w:paperSrc w:other="7"/>
      <w:cols w:space="425"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B3879"/>
    <w:rsid w:val="1C6301C1"/>
    <w:rsid w:val="249C6014"/>
    <w:rsid w:val="49DB3879"/>
    <w:rsid w:val="4C0346E8"/>
    <w:rsid w:val="56840760"/>
    <w:rsid w:val="62286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2019-06-26T01:08:00Z</dcterms:created>
  <dc:creator>Administrator</dc:creator>
  <cp:lastModifiedBy>Administrator</cp:lastModifiedBy>
  <dcterms:modified xsi:type="dcterms:W3CDTF">2019-06-26T08:28:20Z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