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B5" w:rsidRDefault="00816205">
      <w:pPr>
        <w:jc w:val="center"/>
        <w:rPr>
          <w:rFonts w:ascii="新宋体" w:eastAsia="新宋体" w:hAnsi="新宋体"/>
          <w:color w:val="FF0000"/>
          <w:w w:val="60"/>
          <w:sz w:val="132"/>
          <w:szCs w:val="132"/>
        </w:rPr>
      </w:pPr>
      <w:r>
        <w:rPr>
          <w:rFonts w:ascii="新宋体" w:eastAsia="新宋体" w:hAnsi="新宋体" w:hint="eastAsia"/>
          <w:color w:val="FF0000"/>
          <w:w w:val="60"/>
          <w:sz w:val="132"/>
          <w:szCs w:val="132"/>
        </w:rPr>
        <w:t>厦门南洋职业学院文件</w:t>
      </w:r>
    </w:p>
    <w:p w:rsidR="00491AB5" w:rsidRDefault="00816205">
      <w:pPr>
        <w:jc w:val="center"/>
        <w:rPr>
          <w:rFonts w:ascii="仿宋_GB2312" w:eastAsia="仿宋_GB2312"/>
          <w:sz w:val="30"/>
          <w:szCs w:val="30"/>
        </w:rPr>
      </w:pPr>
      <w:r>
        <w:rPr>
          <w:rFonts w:ascii="仿宋_GB2312" w:eastAsia="仿宋_GB2312" w:hint="eastAsia"/>
          <w:sz w:val="30"/>
          <w:szCs w:val="30"/>
        </w:rPr>
        <w:t>厦南洋教〔</w:t>
      </w:r>
      <w:r>
        <w:rPr>
          <w:rFonts w:ascii="仿宋_GB2312" w:eastAsia="仿宋_GB2312"/>
          <w:sz w:val="30"/>
          <w:szCs w:val="30"/>
        </w:rPr>
        <w:t>20</w:t>
      </w:r>
      <w:r>
        <w:rPr>
          <w:rFonts w:ascii="仿宋_GB2312" w:eastAsia="仿宋_GB2312" w:hint="eastAsia"/>
          <w:sz w:val="30"/>
          <w:szCs w:val="30"/>
        </w:rPr>
        <w:t>21〕</w:t>
      </w:r>
      <w:r w:rsidR="00B413D3">
        <w:rPr>
          <w:rFonts w:ascii="仿宋_GB2312" w:eastAsia="仿宋_GB2312"/>
          <w:sz w:val="30"/>
          <w:szCs w:val="30"/>
        </w:rPr>
        <w:t>5</w:t>
      </w:r>
      <w:r w:rsidR="00314E07">
        <w:rPr>
          <w:rFonts w:ascii="仿宋_GB2312" w:eastAsia="仿宋_GB2312"/>
          <w:sz w:val="30"/>
          <w:szCs w:val="30"/>
        </w:rPr>
        <w:t>0</w:t>
      </w:r>
      <w:bookmarkStart w:id="0" w:name="_GoBack"/>
      <w:bookmarkEnd w:id="0"/>
      <w:r>
        <w:rPr>
          <w:rFonts w:ascii="仿宋_GB2312" w:eastAsia="仿宋_GB2312" w:hint="eastAsia"/>
          <w:sz w:val="30"/>
          <w:szCs w:val="30"/>
        </w:rPr>
        <w:t>号</w:t>
      </w:r>
    </w:p>
    <w:p w:rsidR="00491AB5" w:rsidRDefault="00816205">
      <w:pPr>
        <w:jc w:val="center"/>
        <w:rPr>
          <w:b/>
          <w:bCs/>
          <w:sz w:val="44"/>
        </w:rPr>
      </w:pPr>
      <w:r>
        <w:rPr>
          <w:rFonts w:hint="eastAsia"/>
          <w:b/>
          <w:bCs/>
          <w:noProof/>
          <w:color w:val="FF0000"/>
          <w:sz w:val="44"/>
        </w:rPr>
        <mc:AlternateContent>
          <mc:Choice Requires="wps">
            <w:drawing>
              <wp:anchor distT="0" distB="0" distL="114300" distR="114300" simplePos="0" relativeHeight="251651584" behindDoc="0" locked="0" layoutInCell="1" allowOverlap="1">
                <wp:simplePos x="0" y="0"/>
                <wp:positionH relativeFrom="column">
                  <wp:posOffset>-342900</wp:posOffset>
                </wp:positionH>
                <wp:positionV relativeFrom="paragraph">
                  <wp:posOffset>198120</wp:posOffset>
                </wp:positionV>
                <wp:extent cx="6286500" cy="1905"/>
                <wp:effectExtent l="0" t="19050" r="0" b="36195"/>
                <wp:wrapNone/>
                <wp:docPr id="1" name="直接连接符 1"/>
                <wp:cNvGraphicFramePr/>
                <a:graphic xmlns:a="http://schemas.openxmlformats.org/drawingml/2006/main">
                  <a:graphicData uri="http://schemas.microsoft.com/office/word/2010/wordprocessingShape">
                    <wps:wsp>
                      <wps:cNvCnPr/>
                      <wps:spPr>
                        <a:xfrm flipV="1">
                          <a:off x="0" y="0"/>
                          <a:ext cx="6286500" cy="1905"/>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w14:anchorId="154BFC69" id="直接连接符 1" o:spid="_x0000_s1026" style="position:absolute;left:0;text-align:left;flip:y;z-index:251651584;visibility:visible;mso-wrap-style:square;mso-wrap-distance-left:9pt;mso-wrap-distance-top:0;mso-wrap-distance-right:9pt;mso-wrap-distance-bottom:0;mso-position-horizontal:absolute;mso-position-horizontal-relative:text;mso-position-vertical:absolute;mso-position-vertical-relative:text" from="-27pt,15.6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" strokecolor="red" strokeweight="3pt"/>
            </w:pict>
          </mc:Fallback>
        </mc:AlternateContent>
      </w:r>
    </w:p>
    <w:p w:rsidR="00AB79D7" w:rsidRDefault="00816205" w:rsidP="00816205">
      <w:pPr>
        <w:spacing w:line="360" w:lineRule="auto"/>
        <w:ind w:leftChars="-202" w:left="-424"/>
        <w:jc w:val="center"/>
        <w:rPr>
          <w:rFonts w:ascii="黑体" w:eastAsia="黑体" w:hAnsi="黑体" w:cs="宋体"/>
          <w:sz w:val="44"/>
          <w:szCs w:val="44"/>
        </w:rPr>
      </w:pPr>
      <w:r w:rsidRPr="00AB79D7">
        <w:rPr>
          <w:rFonts w:ascii="黑体" w:eastAsia="黑体" w:hAnsi="黑体" w:cs="宋体" w:hint="eastAsia"/>
          <w:sz w:val="44"/>
          <w:szCs w:val="44"/>
        </w:rPr>
        <w:t>转发</w:t>
      </w:r>
      <w:bookmarkStart w:id="1" w:name="dispatchname"/>
      <w:r w:rsidRPr="00AB79D7">
        <w:rPr>
          <w:rFonts w:ascii="黑体" w:eastAsia="黑体" w:hAnsi="黑体" w:cs="宋体" w:hint="eastAsia"/>
          <w:sz w:val="44"/>
          <w:szCs w:val="44"/>
        </w:rPr>
        <w:t>《福建省教育厅转发教育部办公厅关于组织</w:t>
      </w:r>
    </w:p>
    <w:p w:rsidR="00AB79D7" w:rsidRDefault="00816205" w:rsidP="00816205">
      <w:pPr>
        <w:spacing w:line="360" w:lineRule="auto"/>
        <w:ind w:leftChars="-202" w:left="-424"/>
        <w:jc w:val="center"/>
        <w:rPr>
          <w:rFonts w:ascii="黑体" w:eastAsia="黑体" w:hAnsi="黑体" w:cs="宋体"/>
          <w:sz w:val="44"/>
          <w:szCs w:val="44"/>
        </w:rPr>
      </w:pPr>
      <w:r w:rsidRPr="00AB79D7">
        <w:rPr>
          <w:rFonts w:ascii="黑体" w:eastAsia="黑体" w:hAnsi="黑体" w:cs="宋体" w:hint="eastAsia"/>
          <w:sz w:val="44"/>
          <w:szCs w:val="44"/>
        </w:rPr>
        <w:t>开展“十四五”首批职业教育国家规划教材</w:t>
      </w:r>
    </w:p>
    <w:p w:rsidR="00491AB5" w:rsidRPr="00AB79D7" w:rsidRDefault="00816205" w:rsidP="00816205">
      <w:pPr>
        <w:spacing w:line="360" w:lineRule="auto"/>
        <w:ind w:leftChars="-202" w:left="-424"/>
        <w:jc w:val="center"/>
        <w:rPr>
          <w:rFonts w:ascii="黑体" w:eastAsia="黑体" w:hAnsi="黑体" w:cs="宋体"/>
          <w:sz w:val="44"/>
          <w:szCs w:val="44"/>
        </w:rPr>
      </w:pPr>
      <w:r w:rsidRPr="00AB79D7">
        <w:rPr>
          <w:rFonts w:ascii="黑体" w:eastAsia="黑体" w:hAnsi="黑体" w:cs="宋体" w:hint="eastAsia"/>
          <w:sz w:val="44"/>
          <w:szCs w:val="44"/>
        </w:rPr>
        <w:t>遴选工作的通知》</w:t>
      </w:r>
      <w:bookmarkStart w:id="2" w:name="maindelivery"/>
      <w:bookmarkEnd w:id="1"/>
    </w:p>
    <w:p w:rsidR="00816205" w:rsidRDefault="00816205">
      <w:pPr>
        <w:rPr>
          <w:rFonts w:ascii="仿宋_GB2312" w:eastAsia="仿宋_GB2312"/>
          <w:sz w:val="32"/>
          <w:szCs w:val="32"/>
        </w:rPr>
      </w:pPr>
    </w:p>
    <w:p w:rsidR="00491AB5" w:rsidRDefault="00816205">
      <w:pPr>
        <w:rPr>
          <w:rFonts w:ascii="仿宋_GB2312" w:eastAsia="仿宋_GB2312"/>
          <w:sz w:val="32"/>
          <w:szCs w:val="32"/>
        </w:rPr>
      </w:pPr>
      <w:r>
        <w:rPr>
          <w:rFonts w:ascii="仿宋_GB2312" w:eastAsia="仿宋_GB2312" w:hint="eastAsia"/>
          <w:sz w:val="32"/>
          <w:szCs w:val="32"/>
        </w:rPr>
        <w:t>各二级学院</w:t>
      </w:r>
      <w:r>
        <w:rPr>
          <w:rFonts w:ascii="仿宋_GB2312" w:eastAsia="仿宋_GB2312"/>
          <w:sz w:val="32"/>
          <w:szCs w:val="32"/>
        </w:rPr>
        <w:t xml:space="preserve">： </w:t>
      </w:r>
    </w:p>
    <w:p w:rsidR="000C0315" w:rsidRDefault="00816205" w:rsidP="000C0315">
      <w:pPr>
        <w:ind w:firstLineChars="200" w:firstLine="640"/>
        <w:jc w:val="left"/>
        <w:rPr>
          <w:rFonts w:ascii="仿宋_GB2312" w:eastAsia="仿宋_GB2312"/>
          <w:sz w:val="32"/>
          <w:szCs w:val="32"/>
        </w:rPr>
      </w:pPr>
      <w:r>
        <w:rPr>
          <w:rFonts w:ascii="仿宋_GB2312" w:eastAsia="仿宋_GB2312" w:hint="eastAsia"/>
          <w:sz w:val="32"/>
          <w:szCs w:val="32"/>
        </w:rPr>
        <w:t>现将《福建省教育厅转发教育部办公厅关于组织开展“十四五”首批职业教育国家规划教材遴选工作的通知》转发给你们</w:t>
      </w:r>
      <w:r w:rsidR="000C0315">
        <w:rPr>
          <w:rFonts w:ascii="仿宋_GB2312" w:eastAsia="仿宋_GB2312" w:hint="eastAsia"/>
          <w:sz w:val="32"/>
          <w:szCs w:val="32"/>
        </w:rPr>
        <w:t>。</w:t>
      </w:r>
    </w:p>
    <w:p w:rsidR="00491AB5" w:rsidRDefault="00816205" w:rsidP="000C0315">
      <w:pPr>
        <w:ind w:firstLineChars="200" w:firstLine="640"/>
        <w:jc w:val="left"/>
        <w:rPr>
          <w:rFonts w:ascii="仿宋_GB2312" w:eastAsia="仿宋_GB2312"/>
          <w:sz w:val="32"/>
          <w:szCs w:val="32"/>
        </w:rPr>
      </w:pPr>
      <w:r>
        <w:rPr>
          <w:rFonts w:ascii="仿宋_GB2312" w:eastAsia="仿宋_GB2312" w:hint="eastAsia"/>
          <w:sz w:val="32"/>
          <w:szCs w:val="32"/>
        </w:rPr>
        <w:t>请按照文件要求，高度重视，积极开展组织申报，并于12月21日</w:t>
      </w:r>
      <w:r w:rsidR="000C0315">
        <w:rPr>
          <w:rFonts w:ascii="仿宋_GB2312" w:eastAsia="仿宋_GB2312" w:hint="eastAsia"/>
          <w:sz w:val="32"/>
          <w:szCs w:val="32"/>
        </w:rPr>
        <w:t>中午1</w:t>
      </w:r>
      <w:r w:rsidR="000C0315">
        <w:rPr>
          <w:rFonts w:ascii="仿宋_GB2312" w:eastAsia="仿宋_GB2312"/>
          <w:sz w:val="32"/>
          <w:szCs w:val="32"/>
        </w:rPr>
        <w:t>2</w:t>
      </w:r>
      <w:r>
        <w:rPr>
          <w:rFonts w:ascii="仿宋_GB2312" w:eastAsia="仿宋_GB2312" w:hint="eastAsia"/>
          <w:sz w:val="32"/>
          <w:szCs w:val="32"/>
        </w:rPr>
        <w:t>前</w:t>
      </w:r>
      <w:r w:rsidR="000C0315">
        <w:rPr>
          <w:rFonts w:ascii="仿宋_GB2312" w:eastAsia="仿宋_GB2312" w:hint="eastAsia"/>
          <w:sz w:val="32"/>
          <w:szCs w:val="32"/>
        </w:rPr>
        <w:t>报送</w:t>
      </w:r>
      <w:r>
        <w:rPr>
          <w:rFonts w:ascii="仿宋_GB2312" w:eastAsia="仿宋_GB2312" w:hint="eastAsia"/>
          <w:sz w:val="32"/>
          <w:szCs w:val="32"/>
        </w:rPr>
        <w:t>相关材料</w:t>
      </w:r>
      <w:r w:rsidR="000C0315">
        <w:rPr>
          <w:rFonts w:ascii="仿宋_GB2312" w:eastAsia="仿宋_GB2312" w:hint="eastAsia"/>
          <w:sz w:val="32"/>
          <w:szCs w:val="32"/>
        </w:rPr>
        <w:t>，</w:t>
      </w:r>
      <w:hyperlink r:id="rId8" w:history="1">
        <w:r w:rsidR="000C0315" w:rsidRPr="000C0315">
          <w:rPr>
            <w:rFonts w:ascii="仿宋_GB2312" w:eastAsia="仿宋_GB2312" w:hint="eastAsia"/>
            <w:sz w:val="32"/>
            <w:szCs w:val="32"/>
          </w:rPr>
          <w:t>电子版发送至7</w:t>
        </w:r>
        <w:r w:rsidR="000C0315" w:rsidRPr="000C0315">
          <w:rPr>
            <w:rFonts w:ascii="仿宋_GB2312" w:eastAsia="仿宋_GB2312"/>
            <w:sz w:val="32"/>
            <w:szCs w:val="32"/>
          </w:rPr>
          <w:t>8960636@qq.com</w:t>
        </w:r>
      </w:hyperlink>
      <w:r w:rsidR="000C0315">
        <w:rPr>
          <w:rFonts w:ascii="仿宋_GB2312" w:eastAsia="仿宋_GB2312" w:hint="eastAsia"/>
          <w:sz w:val="32"/>
          <w:szCs w:val="32"/>
        </w:rPr>
        <w:t>。</w:t>
      </w:r>
    </w:p>
    <w:p w:rsidR="000C0315" w:rsidRDefault="000C0315" w:rsidP="000C0315">
      <w:pPr>
        <w:ind w:firstLineChars="200" w:firstLine="640"/>
        <w:rPr>
          <w:rFonts w:ascii="仿宋_GB2312" w:eastAsia="仿宋_GB2312"/>
          <w:sz w:val="32"/>
          <w:szCs w:val="32"/>
        </w:rPr>
      </w:pPr>
      <w:r>
        <w:rPr>
          <w:rFonts w:ascii="仿宋_GB2312" w:eastAsia="仿宋_GB2312" w:hint="eastAsia"/>
          <w:sz w:val="32"/>
          <w:szCs w:val="32"/>
        </w:rPr>
        <w:t>联系人：向珍，联系电话：0</w:t>
      </w:r>
      <w:r>
        <w:rPr>
          <w:rFonts w:ascii="仿宋_GB2312" w:eastAsia="仿宋_GB2312"/>
          <w:sz w:val="32"/>
          <w:szCs w:val="32"/>
        </w:rPr>
        <w:t>592-7769188</w:t>
      </w:r>
      <w:r>
        <w:rPr>
          <w:rFonts w:ascii="仿宋_GB2312" w:eastAsia="仿宋_GB2312" w:hint="eastAsia"/>
          <w:sz w:val="32"/>
          <w:szCs w:val="32"/>
        </w:rPr>
        <w:t>。</w:t>
      </w:r>
    </w:p>
    <w:p w:rsidR="000C0315" w:rsidRDefault="000C0315" w:rsidP="000C0315">
      <w:pPr>
        <w:ind w:firstLineChars="200" w:firstLine="640"/>
        <w:rPr>
          <w:rFonts w:ascii="仿宋_GB2312" w:eastAsia="仿宋_GB2312"/>
          <w:sz w:val="32"/>
          <w:szCs w:val="32"/>
        </w:rPr>
      </w:pPr>
    </w:p>
    <w:p w:rsidR="00491AB5" w:rsidRDefault="00816205" w:rsidP="000C0315">
      <w:pPr>
        <w:widowControl/>
        <w:ind w:firstLineChars="1650" w:firstLine="5280"/>
        <w:outlineLvl w:val="1"/>
        <w:rPr>
          <w:rFonts w:ascii="仿宋_GB2312" w:eastAsia="仿宋_GB2312"/>
          <w:sz w:val="32"/>
          <w:szCs w:val="32"/>
        </w:rPr>
      </w:pPr>
      <w:r>
        <w:rPr>
          <w:rFonts w:ascii="仿宋_GB2312" w:eastAsia="仿宋_GB2312" w:hint="eastAsia"/>
          <w:sz w:val="32"/>
          <w:szCs w:val="32"/>
        </w:rPr>
        <w:t>厦门南洋职业学院教务处</w:t>
      </w:r>
    </w:p>
    <w:p w:rsidR="00491AB5" w:rsidRDefault="00816205">
      <w:pPr>
        <w:ind w:firstLineChars="1743" w:firstLine="5578"/>
        <w:rPr>
          <w:rFonts w:ascii="仿宋_GB2312" w:eastAsia="仿宋_GB2312"/>
          <w:sz w:val="32"/>
          <w:szCs w:val="32"/>
        </w:rPr>
      </w:pPr>
      <w:r>
        <w:rPr>
          <w:rFonts w:ascii="仿宋_GB2312" w:eastAsia="仿宋_GB2312" w:hint="eastAsia"/>
          <w:sz w:val="32"/>
          <w:szCs w:val="32"/>
        </w:rPr>
        <w:t xml:space="preserve"> 2021年12月16日</w:t>
      </w:r>
    </w:p>
    <w:p w:rsidR="00491AB5" w:rsidRDefault="00491AB5">
      <w:pPr>
        <w:ind w:firstLineChars="1743" w:firstLine="5578"/>
        <w:rPr>
          <w:rFonts w:ascii="仿宋_GB2312" w:eastAsia="仿宋_GB2312"/>
          <w:sz w:val="32"/>
          <w:szCs w:val="32"/>
        </w:rPr>
      </w:pPr>
    </w:p>
    <w:p w:rsidR="000C0315" w:rsidRDefault="000C0315">
      <w:pPr>
        <w:ind w:firstLineChars="1743" w:firstLine="5578"/>
        <w:rPr>
          <w:rFonts w:ascii="仿宋_GB2312" w:eastAsia="仿宋_GB2312"/>
          <w:sz w:val="32"/>
          <w:szCs w:val="32"/>
        </w:rPr>
      </w:pPr>
    </w:p>
    <w:p w:rsidR="00491AB5" w:rsidRDefault="00816205">
      <w:pPr>
        <w:widowControl/>
        <w:wordWrap w:val="0"/>
        <w:jc w:val="left"/>
        <w:rPr>
          <w:rFonts w:ascii="仿宋_GB2312" w:eastAsia="仿宋_GB2312"/>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385445</wp:posOffset>
                </wp:positionV>
                <wp:extent cx="58293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D16E76" id="直接连接符 1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7pt,30.35pt" to="452.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"/>
            </w:pict>
          </mc:Fallback>
        </mc:AlternateContent>
      </w:r>
      <w:r>
        <w:rPr>
          <w:rFonts w:ascii="仿宋_GB2312" w:eastAsia="仿宋_GB2312" w:hint="eastAsia"/>
          <w:noProof/>
          <w:sz w:val="32"/>
          <w:szCs w:val="32"/>
        </w:rPr>
        <mc:AlternateContent>
          <mc:Choice Requires="wps">
            <w:drawing>
              <wp:anchor distT="0" distB="0" distL="114300" distR="114300" simplePos="0" relativeHeight="251656192" behindDoc="0" locked="0" layoutInCell="1" allowOverlap="1">
                <wp:simplePos x="0" y="0"/>
                <wp:positionH relativeFrom="column">
                  <wp:posOffset>-95250</wp:posOffset>
                </wp:positionH>
                <wp:positionV relativeFrom="paragraph">
                  <wp:posOffset>11430</wp:posOffset>
                </wp:positionV>
                <wp:extent cx="58293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6A19D4E" id="直接连接符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7.5pt,.9pt" to="4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"/>
            </w:pict>
          </mc:Fallback>
        </mc:AlternateContent>
      </w:r>
      <w:r>
        <w:rPr>
          <w:rFonts w:ascii="仿宋_GB2312" w:eastAsia="仿宋_GB2312" w:hint="eastAsia"/>
          <w:sz w:val="32"/>
          <w:szCs w:val="32"/>
        </w:rPr>
        <w:t xml:space="preserve">厦门南洋职业学院教务处　　　   2021年12月16日印发 </w:t>
      </w:r>
    </w:p>
    <w:p w:rsidR="00491AB5" w:rsidRDefault="00816205">
      <w:pPr>
        <w:jc w:val="left"/>
        <w:rPr>
          <w:rFonts w:ascii="仿宋_GB2312" w:eastAsia="仿宋_GB2312"/>
          <w:bCs/>
          <w:sz w:val="32"/>
          <w:szCs w:val="32"/>
        </w:rPr>
      </w:pPr>
      <w:r>
        <w:rPr>
          <w:rFonts w:ascii="仿宋_GB2312" w:eastAsia="仿宋_GB2312" w:hint="eastAsia"/>
          <w:bCs/>
          <w:sz w:val="32"/>
          <w:szCs w:val="32"/>
        </w:rPr>
        <w:lastRenderedPageBreak/>
        <w:t>附件：</w:t>
      </w:r>
    </w:p>
    <w:p w:rsidR="00491AB5" w:rsidRDefault="00816205">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福建省教育厅转发教育部办公厅关于组织</w:t>
      </w:r>
    </w:p>
    <w:p w:rsidR="00491AB5" w:rsidRDefault="00816205">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开展“十四五”首批职业教育国家</w:t>
      </w:r>
    </w:p>
    <w:p w:rsidR="00491AB5" w:rsidRDefault="00816205">
      <w:pPr>
        <w:spacing w:line="6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规划教材遴选工作的通知 </w:t>
      </w:r>
    </w:p>
    <w:p w:rsidR="00491AB5" w:rsidRDefault="00816205">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各设区市教育局、平潭综合实验区社会事业局，各高等学校、省属中职学校，厅属有关单位</w:t>
      </w:r>
      <w:bookmarkEnd w:id="2"/>
      <w:r>
        <w:rPr>
          <w:rFonts w:ascii="仿宋_GB2312" w:eastAsia="仿宋_GB2312" w:hAnsi="仿宋_GB2312" w:cs="仿宋_GB2312" w:hint="eastAsia"/>
          <w:sz w:val="32"/>
          <w:szCs w:val="32"/>
        </w:rPr>
        <w:t>：</w:t>
      </w:r>
    </w:p>
    <w:p w:rsidR="00491AB5" w:rsidRDefault="00816205">
      <w:pPr>
        <w:pStyle w:val="a5"/>
        <w:spacing w:before="0" w:beforeAutospacing="0" w:after="0" w:afterAutospacing="0" w:line="600" w:lineRule="exact"/>
        <w:ind w:firstLine="640"/>
        <w:rPr>
          <w:rFonts w:ascii="仿宋_GB2312" w:hAnsi="仿宋_GB2312" w:cs="仿宋_GB2312"/>
          <w:sz w:val="32"/>
          <w:szCs w:val="32"/>
        </w:rPr>
      </w:pPr>
      <w:bookmarkStart w:id="3" w:name="MainBody"/>
      <w:r>
        <w:rPr>
          <w:rFonts w:ascii="仿宋_GB2312" w:eastAsia="仿宋_GB2312" w:hAnsi="仿宋_GB2312" w:cs="仿宋_GB2312" w:hint="eastAsia"/>
          <w:sz w:val="32"/>
          <w:szCs w:val="32"/>
        </w:rPr>
        <w:t>现将《教育部办公厅关于组织开展“十四五”职业教育国家规划教材遴选工作的通知》（教职成厅函</w:t>
      </w:r>
      <w:r>
        <w:rPr>
          <w:rFonts w:eastAsia="仿宋_GB2312"/>
          <w:sz w:val="32"/>
          <w:szCs w:val="32"/>
        </w:rPr>
        <w:t>〔</w:t>
      </w:r>
      <w:r>
        <w:rPr>
          <w:rFonts w:ascii="仿宋_GB2312" w:eastAsia="仿宋_GB2312" w:hAnsi="仿宋_GB2312" w:cs="仿宋_GB2312" w:hint="eastAsia"/>
          <w:sz w:val="32"/>
          <w:szCs w:val="32"/>
        </w:rPr>
        <w:t>2021〕25</w:t>
      </w:r>
      <w:r>
        <w:rPr>
          <w:rFonts w:eastAsia="仿宋_GB2312" w:hint="eastAsia"/>
          <w:sz w:val="32"/>
          <w:szCs w:val="32"/>
        </w:rPr>
        <w:t>号，以下简称《通知》</w:t>
      </w:r>
      <w:r>
        <w:rPr>
          <w:rFonts w:ascii="仿宋_GB2312" w:eastAsia="仿宋_GB2312" w:hAnsi="仿宋_GB2312" w:cs="仿宋_GB2312" w:hint="eastAsia"/>
          <w:sz w:val="32"/>
          <w:szCs w:val="32"/>
        </w:rPr>
        <w:t>）转发给你们，请严格按照《通知》要求，加强领导、充分动员、严格把关，认真做好相关教材的申报工作。</w:t>
      </w:r>
    </w:p>
    <w:p w:rsidR="00491AB5" w:rsidRDefault="00816205">
      <w:pPr>
        <w:pStyle w:val="1"/>
        <w:spacing w:beforeAutospacing="0" w:afterAutospacing="0" w:line="600" w:lineRule="exact"/>
        <w:ind w:firstLine="643"/>
        <w:jc w:val="both"/>
        <w:rPr>
          <w:rFonts w:ascii="仿宋_GB2312" w:eastAsia="仿宋_GB2312" w:hAnsi="仿宋_GB2312" w:cs="仿宋_GB2312" w:hint="default"/>
          <w:b w:val="0"/>
          <w:kern w:val="0"/>
          <w:sz w:val="32"/>
          <w:szCs w:val="32"/>
        </w:rPr>
      </w:pPr>
      <w:r>
        <w:rPr>
          <w:rFonts w:ascii="仿宋_GB2312" w:eastAsia="仿宋_GB2312" w:hAnsi="仿宋_GB2312" w:cs="仿宋_GB2312"/>
          <w:b w:val="0"/>
          <w:kern w:val="0"/>
          <w:sz w:val="32"/>
          <w:szCs w:val="32"/>
        </w:rPr>
        <w:t>一、根据教育部下达名额，我省可推荐</w:t>
      </w:r>
      <w:r>
        <w:rPr>
          <w:rFonts w:ascii="仿宋_GB2312" w:eastAsia="仿宋_GB2312" w:hAnsi="仿宋_GB2312" w:cs="仿宋_GB2312" w:hint="default"/>
          <w:b w:val="0"/>
          <w:kern w:val="0"/>
          <w:sz w:val="32"/>
          <w:szCs w:val="32"/>
          <w:lang w:val="en"/>
        </w:rPr>
        <w:t>82</w:t>
      </w:r>
      <w:r>
        <w:rPr>
          <w:rFonts w:ascii="仿宋_GB2312" w:eastAsia="仿宋_GB2312" w:hAnsi="仿宋_GB2312" w:cs="仿宋_GB2312"/>
          <w:b w:val="0"/>
          <w:kern w:val="0"/>
          <w:sz w:val="32"/>
          <w:szCs w:val="32"/>
        </w:rPr>
        <w:t>种职业教育教材。各单位按照限额要求（分送）组织申报推荐。教材第一主编（作者）所在单位会同教材出版单位，在申报推荐系统填报相关材料，完成网上申报。</w:t>
      </w:r>
    </w:p>
    <w:p w:rsidR="00491AB5" w:rsidRDefault="00816205">
      <w:pPr>
        <w:pStyle w:val="a5"/>
        <w:spacing w:before="0" w:beforeAutospacing="0" w:after="0" w:afterAutospacing="0" w:line="60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二、各申报单位要根据《教育部办公厅关于印发&lt;“十四五”职业教育规划教材建设实施方案&gt;的通知》（教职成厅〔2021〕3号）要求，积极鼓励符合申报要求的高水平专家（含离退休专家）、行业企业专家踊跃参与申报，并严格按照申报工作程序开展工作。请各设区市教育局、平潭综合实验区社会事业局，各高校、省属中职学校分别确定一位联络人，具体负责教材申报相关事项的对接联系工作，并于12月17日前将联系人名单（见附件4）发送</w:t>
      </w:r>
      <w:r>
        <w:rPr>
          <w:rFonts w:ascii="仿宋_GB2312" w:eastAsia="仿宋_GB2312" w:hAnsi="仿宋_GB2312" w:cs="仿宋_GB2312" w:hint="eastAsia"/>
          <w:sz w:val="32"/>
          <w:szCs w:val="32"/>
        </w:rPr>
        <w:lastRenderedPageBreak/>
        <w:t>至指定邮箱，申报推荐系统的用户名、密码将通过电子邮件发送给联系人。请各申报单位于12月28日前，完成网上</w:t>
      </w:r>
      <w:r>
        <w:rPr>
          <w:rFonts w:ascii="仿宋_GB2312" w:eastAsia="仿宋_GB2312" w:hAnsi="仿宋_GB2312" w:cs="仿宋_GB2312" w:hint="eastAsia"/>
          <w:sz w:val="32"/>
          <w:szCs w:val="32"/>
          <w:shd w:val="clear" w:color="auto" w:fill="FFFFFF"/>
        </w:rPr>
        <w:t>申报填报工作，并按要求提供有关纸质材料、样书等至我厅职成处，逾期不予受理。联系人：陈琳，电话0591-87091322，邮箱：jytzcc@fjsjyt</w:t>
      </w:r>
      <w:r>
        <w:rPr>
          <w:rFonts w:ascii="仿宋_GB2312" w:eastAsia="仿宋_GB2312" w:hAnsi="仿宋_GB2312" w:cs="仿宋_GB2312"/>
          <w:sz w:val="32"/>
          <w:szCs w:val="32"/>
          <w:shd w:val="clear" w:color="auto" w:fill="FFFFFF"/>
          <w:lang w:val="en"/>
        </w:rPr>
        <w:t>.</w:t>
      </w:r>
      <w:r>
        <w:rPr>
          <w:rFonts w:ascii="仿宋_GB2312" w:eastAsia="仿宋_GB2312" w:hAnsi="仿宋_GB2312" w:cs="仿宋_GB2312" w:hint="eastAsia"/>
          <w:sz w:val="32"/>
          <w:szCs w:val="32"/>
          <w:shd w:val="clear" w:color="auto" w:fill="FFFFFF"/>
        </w:rPr>
        <w:t>cn。</w:t>
      </w:r>
    </w:p>
    <w:p w:rsidR="00491AB5" w:rsidRDefault="00491AB5">
      <w:pPr>
        <w:overflowPunct w:val="0"/>
        <w:spacing w:line="600" w:lineRule="exact"/>
        <w:ind w:firstLineChars="200" w:firstLine="420"/>
        <w:rPr>
          <w:rFonts w:ascii="仿宋_GB2312" w:hAnsi="仿宋_GB2312" w:cs="仿宋_GB2312"/>
          <w:szCs w:val="32"/>
          <w:shd w:val="clear" w:color="auto" w:fill="FFFFFF"/>
        </w:rPr>
      </w:pPr>
    </w:p>
    <w:p w:rsidR="00491AB5" w:rsidRDefault="00816205">
      <w:pPr>
        <w:spacing w:line="600" w:lineRule="exact"/>
        <w:rPr>
          <w:rFonts w:ascii="仿宋_GB2312" w:eastAsia="仿宋_GB2312" w:hAnsi="仿宋_GB2312" w:cs="仿宋_GB2312"/>
          <w:sz w:val="32"/>
          <w:szCs w:val="32"/>
        </w:rPr>
      </w:pPr>
      <w:r>
        <w:rPr>
          <w:rFonts w:ascii="仿宋_GB2312" w:eastAsia="仿宋_GB2312" w:hint="eastAsia"/>
          <w:noProof/>
          <w:sz w:val="30"/>
          <w:szCs w:val="30"/>
        </w:rPr>
        <mc:AlternateContent>
          <mc:Choice Requires="wps">
            <w:drawing>
              <wp:anchor distT="0" distB="0" distL="114300" distR="114300" simplePos="0" relativeHeight="251655680"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27402D0" id="直接连接符 3" o:spid="_x0000_s1026" style="position:absolute;left:0;text-align:left;z-index:251655680;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4656"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A11A38F" id="直接连接符 4" o:spid="_x0000_s1026" style="position:absolute;left:0;text-align:left;z-index:251654656;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3632"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2B98494" id="直接连接符 6" o:spid="_x0000_s1026" style="position:absolute;left:0;text-align:left;z-index:251653632;visibility:visible;mso-wrap-style:square;mso-wrap-distance-left:9pt;mso-wrap-distance-top:0;mso-wrap-distance-right:9pt;mso-wrap-distance-bottom:0;mso-position-horizontal:absolute;mso-position-horizontal-relative:margin;mso-position-vertical:absolute;mso-position-vertical-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8752"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63F6772" id="直接连接符 10" o:spid="_x0000_s1026" style="position:absolute;left:0;text-align:left;z-index:251658752;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7728"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D5E6B65" id="直接连接符 9" o:spid="_x0000_s1026" style="position:absolute;left:0;text-align:left;z-index:251657728;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6704"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6795605" id="直接连接符 8" o:spid="_x0000_s1026" style="position:absolute;left:0;text-align:left;z-index:251656704;visibility:visible;mso-wrap-style:square;mso-wrap-distance-left:9pt;mso-wrap-distance-top:0;mso-wrap-distance-right:9pt;mso-wrap-distance-bottom:0;mso-position-horizontal:absolute;mso-position-horizontal-relative:margin;mso-position-vertical:absolute;mso-position-vertical-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">
                <w10:wrap type="topAndBottom" anchorx="margin" anchory="page"/>
              </v:line>
            </w:pict>
          </mc:Fallback>
        </mc:AlternateContent>
      </w:r>
    </w:p>
    <w:bookmarkEnd w:id="3"/>
    <w:p w:rsidR="00491AB5" w:rsidRDefault="00816205">
      <w:pPr>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福建省教育厅</w:t>
      </w:r>
    </w:p>
    <w:p w:rsidR="00491AB5" w:rsidRDefault="00816205">
      <w:pPr>
        <w:wordWrap w:val="0"/>
        <w:spacing w:line="60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bookmarkStart w:id="4" w:name="REPE_Issuetime"/>
      <w:r>
        <w:rPr>
          <w:rFonts w:ascii="仿宋_GB2312" w:eastAsia="仿宋_GB2312" w:hAnsi="仿宋_GB2312" w:cs="仿宋_GB2312" w:hint="eastAsia"/>
          <w:sz w:val="32"/>
          <w:szCs w:val="32"/>
        </w:rPr>
        <w:t>2021年12月15日</w:t>
      </w:r>
      <w:bookmarkEnd w:id="4"/>
      <w:r>
        <w:rPr>
          <w:rFonts w:ascii="仿宋_GB2312" w:eastAsia="仿宋_GB2312" w:hAnsi="仿宋_GB2312" w:cs="仿宋_GB2312" w:hint="eastAsia"/>
          <w:sz w:val="32"/>
          <w:szCs w:val="32"/>
        </w:rPr>
        <w:t xml:space="preserve">   </w:t>
      </w:r>
    </w:p>
    <w:p w:rsidR="00491AB5" w:rsidRDefault="00816205">
      <w:pPr>
        <w:wordWrap w:val="0"/>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491AB5" w:rsidRDefault="0081620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pacing w:line="600" w:lineRule="exact"/>
        <w:ind w:firstLineChars="200" w:firstLine="640"/>
        <w:rPr>
          <w:rFonts w:ascii="仿宋_GB2312" w:eastAsia="仿宋_GB2312" w:hAnsi="仿宋_GB2312" w:cs="仿宋_GB2312"/>
          <w:sz w:val="32"/>
          <w:szCs w:val="32"/>
        </w:rPr>
      </w:pPr>
    </w:p>
    <w:p w:rsidR="00491AB5" w:rsidRDefault="00491AB5">
      <w:pPr>
        <w:snapToGrid w:val="0"/>
        <w:rPr>
          <w:rFonts w:ascii="黑体" w:eastAsia="黑体" w:hAnsi="黑体" w:cs="黑体"/>
          <w:sz w:val="32"/>
          <w:szCs w:val="32"/>
        </w:rPr>
      </w:pPr>
    </w:p>
    <w:p w:rsidR="00491AB5" w:rsidRDefault="00816205">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lastRenderedPageBreak/>
        <w:t>教育部办公厅关于组织开展</w:t>
      </w:r>
      <w:r>
        <w:rPr>
          <w:rFonts w:ascii="方正小标宋简体" w:eastAsia="方正小标宋简体" w:hAnsi="方正小标宋简体" w:cs="方正小标宋简体" w:hint="eastAsia"/>
          <w:sz w:val="44"/>
          <w:szCs w:val="44"/>
        </w:rPr>
        <w:t>“十四五”首批</w:t>
      </w:r>
    </w:p>
    <w:p w:rsidR="00491AB5" w:rsidRDefault="00816205">
      <w:pPr>
        <w:overflowPunct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职业教育国家规划教材遴选工作的通知</w:t>
      </w:r>
    </w:p>
    <w:p w:rsidR="00491AB5" w:rsidRDefault="00816205">
      <w:pPr>
        <w:spacing w:line="560" w:lineRule="exact"/>
        <w:ind w:leftChars="-67" w:left="-141" w:rightChars="-94" w:right="-197"/>
        <w:jc w:val="center"/>
        <w:rPr>
          <w:rFonts w:eastAsia="仿宋_GB2312"/>
          <w:sz w:val="32"/>
          <w:szCs w:val="32"/>
        </w:rPr>
      </w:pPr>
      <w:r>
        <w:rPr>
          <w:rFonts w:eastAsia="仿宋_GB2312"/>
          <w:sz w:val="32"/>
          <w:szCs w:val="32"/>
        </w:rPr>
        <w:t>教</w:t>
      </w:r>
      <w:r>
        <w:rPr>
          <w:rFonts w:eastAsia="仿宋_GB2312" w:hint="eastAsia"/>
          <w:sz w:val="32"/>
          <w:szCs w:val="32"/>
        </w:rPr>
        <w:t>职成厅函</w:t>
      </w:r>
      <w:r>
        <w:rPr>
          <w:rFonts w:eastAsia="仿宋_GB2312"/>
          <w:sz w:val="32"/>
          <w:szCs w:val="32"/>
        </w:rPr>
        <w:t>〔</w:t>
      </w:r>
      <w:r>
        <w:rPr>
          <w:rFonts w:ascii="仿宋_GB2312" w:eastAsia="仿宋_GB2312" w:hAnsi="仿宋_GB2312" w:cs="仿宋_GB2312" w:hint="eastAsia"/>
          <w:sz w:val="32"/>
          <w:szCs w:val="32"/>
        </w:rPr>
        <w:t>2021〕25</w:t>
      </w:r>
      <w:r>
        <w:rPr>
          <w:rFonts w:eastAsia="仿宋_GB2312"/>
          <w:sz w:val="32"/>
          <w:szCs w:val="32"/>
        </w:rPr>
        <w:t>号</w:t>
      </w:r>
    </w:p>
    <w:p w:rsidR="00491AB5" w:rsidRDefault="00491AB5">
      <w:pPr>
        <w:spacing w:line="560" w:lineRule="exact"/>
        <w:ind w:leftChars="-67" w:left="-141" w:rightChars="-94" w:right="-197"/>
        <w:jc w:val="right"/>
        <w:rPr>
          <w:rFonts w:eastAsia="仿宋_GB2312"/>
          <w:sz w:val="32"/>
          <w:szCs w:val="32"/>
        </w:rPr>
      </w:pPr>
    </w:p>
    <w:p w:rsidR="00491AB5" w:rsidRDefault="00816205">
      <w:pPr>
        <w:pStyle w:val="a5"/>
        <w:spacing w:before="0" w:beforeAutospacing="0" w:after="0" w:afterAutospacing="0" w:line="540" w:lineRule="exact"/>
        <w:rPr>
          <w:rFonts w:ascii="仿宋_GB2312" w:hAnsi="仿宋_GB2312" w:cs="仿宋_GB2312"/>
          <w:sz w:val="32"/>
          <w:szCs w:val="32"/>
        </w:rPr>
      </w:pPr>
      <w:r>
        <w:rPr>
          <w:rFonts w:ascii="仿宋_GB2312" w:eastAsia="仿宋_GB2312" w:hAnsi="仿宋_GB2312" w:cs="仿宋_GB2312" w:hint="eastAsia"/>
          <w:sz w:val="32"/>
          <w:szCs w:val="32"/>
        </w:rPr>
        <w:t>各省、自治区、直辖市教育厅（教委），新疆生产建设兵团教育局，部属各高等学校，有关直属单位：</w:t>
      </w:r>
    </w:p>
    <w:p w:rsidR="00491AB5" w:rsidRDefault="00816205">
      <w:pPr>
        <w:pStyle w:val="a5"/>
        <w:spacing w:before="0" w:beforeAutospacing="0" w:after="0" w:afterAutospacing="0" w:line="540" w:lineRule="exact"/>
        <w:ind w:firstLine="640"/>
        <w:rPr>
          <w:rFonts w:ascii="仿宋_GB2312" w:hAnsi="仿宋_GB2312" w:cs="仿宋_GB2312"/>
          <w:sz w:val="32"/>
          <w:szCs w:val="32"/>
        </w:rPr>
      </w:pPr>
      <w:r>
        <w:rPr>
          <w:rFonts w:ascii="仿宋_GB2312" w:eastAsia="仿宋_GB2312" w:hAnsi="仿宋_GB2312" w:cs="仿宋_GB2312" w:hint="eastAsia"/>
          <w:sz w:val="32"/>
          <w:szCs w:val="32"/>
        </w:rPr>
        <w:t>为贯彻落实全国职业教育大会和全国教材工作会议精神，根据《“十四五”职业教育规划教材建设实施方案》，现就组织开展“十四五”首批职业教育国家规划教材遴选工作有关事项通知如下。</w:t>
      </w:r>
    </w:p>
    <w:p w:rsidR="00491AB5" w:rsidRDefault="00816205">
      <w:pPr>
        <w:pStyle w:val="1"/>
        <w:spacing w:beforeAutospacing="0" w:afterAutospacing="0" w:line="540" w:lineRule="exact"/>
        <w:ind w:firstLine="643"/>
        <w:jc w:val="both"/>
        <w:rPr>
          <w:rFonts w:ascii="黑体" w:eastAsia="黑体" w:hAnsi="黑体" w:hint="default"/>
          <w:b w:val="0"/>
          <w:sz w:val="32"/>
          <w:szCs w:val="32"/>
        </w:rPr>
      </w:pPr>
      <w:r>
        <w:rPr>
          <w:rFonts w:ascii="黑体" w:eastAsia="黑体" w:hAnsi="黑体"/>
          <w:b w:val="0"/>
          <w:sz w:val="32"/>
          <w:szCs w:val="32"/>
        </w:rPr>
        <w:t>一</w:t>
      </w:r>
      <w:r>
        <w:rPr>
          <w:rFonts w:ascii="黑体" w:eastAsia="黑体" w:hAnsi="黑体" w:hint="default"/>
          <w:b w:val="0"/>
          <w:sz w:val="32"/>
          <w:szCs w:val="32"/>
        </w:rPr>
        <w:t>、申报范围</w:t>
      </w:r>
    </w:p>
    <w:p w:rsidR="00491AB5" w:rsidRDefault="00816205">
      <w:pPr>
        <w:spacing w:line="54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一）首批申报教材应为2019年1月1日（含）以后出版、再版、重印（以版权页信息为准）的中等职业学校、高等职业学校（含高职本科，下同）公共基础课程教材和专业课程教材。教材应在中等职业学校或高等职业学校课堂教学和实习实训中实际使用，包括纸质教材、数字教材等，不含习题集、作业册、教师用书、教辅用书等。</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kern w:val="2"/>
          <w:sz w:val="32"/>
          <w:szCs w:val="32"/>
        </w:rPr>
      </w:pPr>
      <w:r>
        <w:rPr>
          <w:rFonts w:ascii="仿宋_GB2312" w:eastAsia="仿宋_GB2312" w:hAnsi="仿宋_GB2312" w:cs="仿宋_GB2312" w:hint="eastAsia"/>
          <w:kern w:val="2"/>
          <w:sz w:val="32"/>
          <w:szCs w:val="32"/>
        </w:rPr>
        <w:t>（二）重点申报《职业教育专业目录（2021年）》新增和内涵升级明显的专业课程教材；服务现代农业、先进制造业、现代服务业、战略性新兴产业和地方特色产业，服务农林、地质、矿产、水利等艰苦行业，服务家政、养老、托育等生活性服务业，以及传统技艺传承等相关专业课程教材。</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rPr>
      </w:pPr>
      <w:r>
        <w:rPr>
          <w:rFonts w:ascii="仿宋_GB2312" w:eastAsia="仿宋_GB2312" w:hAnsi="仿宋_GB2312" w:cs="仿宋_GB2312" w:hint="eastAsia"/>
          <w:sz w:val="32"/>
          <w:szCs w:val="32"/>
        </w:rPr>
        <w:lastRenderedPageBreak/>
        <w:t>（三）统筹申报“岗课赛证”综合育人教材，非通用</w:t>
      </w:r>
      <w:r>
        <w:rPr>
          <w:rFonts w:ascii="仿宋_GB2312" w:eastAsia="仿宋_GB2312" w:hAnsi="仿宋_GB2312" w:cs="仿宋_GB2312" w:hint="eastAsia"/>
          <w:sz w:val="32"/>
          <w:szCs w:val="32"/>
          <w:shd w:val="clear" w:color="auto" w:fill="FFFFFF"/>
        </w:rPr>
        <w:t>语种外语专业教材，艺术类、体育类职业教育教材，特殊职业教育教材；</w:t>
      </w:r>
      <w:r>
        <w:rPr>
          <w:rFonts w:ascii="仿宋_GB2312" w:eastAsia="仿宋_GB2312" w:hAnsi="仿宋_GB2312" w:cs="仿宋_GB2312" w:hint="eastAsia"/>
          <w:sz w:val="32"/>
          <w:szCs w:val="32"/>
        </w:rPr>
        <w:t>服务对外开放和国际合作需要的教材。</w:t>
      </w:r>
    </w:p>
    <w:p w:rsidR="00491AB5" w:rsidRDefault="00816205">
      <w:pPr>
        <w:spacing w:line="54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（四）中职思想政治、语文、历史、数学、英语、信息技术、艺术、体育与健康、物理、化学10科公共基础课程教材，马克思主义理论研究和建设工程思政课程、专业课程教材，军事课程教材，不参与本次申报。</w:t>
      </w:r>
    </w:p>
    <w:p w:rsidR="00491AB5" w:rsidRDefault="00816205">
      <w:pPr>
        <w:pStyle w:val="1"/>
        <w:spacing w:beforeAutospacing="0" w:afterAutospacing="0" w:line="540" w:lineRule="exact"/>
        <w:ind w:firstLine="641"/>
        <w:jc w:val="both"/>
        <w:rPr>
          <w:rFonts w:ascii="仿宋_GB2312" w:eastAsia="仿宋_GB2312" w:hAnsi="仿宋_GB2312" w:cs="仿宋_GB2312" w:hint="default"/>
          <w:b w:val="0"/>
          <w:bCs/>
          <w:kern w:val="0"/>
          <w:sz w:val="32"/>
          <w:szCs w:val="32"/>
        </w:rPr>
      </w:pPr>
      <w:r>
        <w:rPr>
          <w:rFonts w:ascii="仿宋_GB2312" w:eastAsia="仿宋_GB2312" w:hAnsi="仿宋_GB2312" w:cs="仿宋_GB2312"/>
          <w:b w:val="0"/>
          <w:kern w:val="0"/>
          <w:sz w:val="32"/>
          <w:szCs w:val="32"/>
        </w:rPr>
        <w:t>（五）首届全国教材建设奖优秀教材（职业教育类）</w:t>
      </w:r>
      <w:r>
        <w:rPr>
          <w:rFonts w:ascii="仿宋_GB2312" w:eastAsia="仿宋_GB2312" w:hAnsi="仿宋_GB2312" w:cs="仿宋_GB2312"/>
          <w:b w:val="0"/>
          <w:kern w:val="0"/>
          <w:sz w:val="32"/>
          <w:szCs w:val="32"/>
          <w:lang w:eastAsia="zh-Hans"/>
        </w:rPr>
        <w:t>原则上</w:t>
      </w:r>
      <w:r>
        <w:rPr>
          <w:rFonts w:ascii="仿宋_GB2312" w:eastAsia="仿宋_GB2312" w:hAnsi="仿宋_GB2312" w:cs="仿宋_GB2312"/>
          <w:b w:val="0"/>
          <w:kern w:val="0"/>
          <w:sz w:val="32"/>
          <w:szCs w:val="32"/>
        </w:rPr>
        <w:t>纳入“十四五”职业教育国家规划教材，无需申报。符合三年一修订要求的“十三五”职业教育国家规划教材，由出版单位按程序报送参加复核，复核通过的纳入“十四五”职业教育国家规划教材（具体报送说明另行通知），其中更换第一主编的，须按新教材参加申报。</w:t>
      </w:r>
    </w:p>
    <w:p w:rsidR="00491AB5" w:rsidRDefault="00816205">
      <w:pPr>
        <w:pStyle w:val="1"/>
        <w:spacing w:beforeAutospacing="0" w:afterAutospacing="0" w:line="540" w:lineRule="exact"/>
        <w:ind w:firstLine="643"/>
        <w:jc w:val="both"/>
        <w:rPr>
          <w:rFonts w:ascii="黑体" w:eastAsia="黑体" w:hAnsi="黑体" w:hint="default"/>
          <w:b w:val="0"/>
          <w:sz w:val="32"/>
          <w:szCs w:val="32"/>
        </w:rPr>
      </w:pPr>
      <w:r>
        <w:rPr>
          <w:rFonts w:ascii="黑体" w:eastAsia="黑体" w:hAnsi="黑体"/>
          <w:b w:val="0"/>
          <w:sz w:val="32"/>
          <w:szCs w:val="32"/>
        </w:rPr>
        <w:t>二</w:t>
      </w:r>
      <w:r>
        <w:rPr>
          <w:rFonts w:ascii="黑体" w:eastAsia="黑体" w:hAnsi="黑体" w:hint="default"/>
          <w:b w:val="0"/>
          <w:sz w:val="32"/>
          <w:szCs w:val="32"/>
        </w:rPr>
        <w:t>、申报要求</w:t>
      </w:r>
    </w:p>
    <w:p w:rsidR="00491AB5" w:rsidRDefault="00816205">
      <w:pPr>
        <w:pStyle w:val="2"/>
        <w:spacing w:before="0" w:after="0" w:line="540" w:lineRule="exact"/>
        <w:ind w:firstLine="643"/>
        <w:rPr>
          <w:rFonts w:ascii="Times New Roman" w:hAnsi="Times New Roman"/>
        </w:rPr>
      </w:pPr>
      <w:r>
        <w:rPr>
          <w:rStyle w:val="2Char1"/>
          <w:rFonts w:ascii="Times New Roman" w:hAnsi="Times New Roman"/>
          <w:b/>
        </w:rPr>
        <w:t>（一）申报</w:t>
      </w:r>
      <w:r>
        <w:rPr>
          <w:rStyle w:val="2Char1"/>
          <w:rFonts w:ascii="Times New Roman" w:hAnsi="Times New Roman" w:hint="eastAsia"/>
          <w:b/>
        </w:rPr>
        <w:t>和推荐</w:t>
      </w:r>
      <w:r>
        <w:rPr>
          <w:rStyle w:val="2Char1"/>
          <w:rFonts w:ascii="Times New Roman" w:hAnsi="Times New Roman"/>
          <w:b/>
        </w:rPr>
        <w:t>方式</w:t>
      </w:r>
    </w:p>
    <w:p w:rsidR="00491AB5" w:rsidRDefault="00816205">
      <w:pPr>
        <w:spacing w:line="540" w:lineRule="exact"/>
        <w:ind w:firstLineChars="200" w:firstLine="640"/>
        <w:rPr>
          <w:szCs w:val="32"/>
        </w:rPr>
      </w:pPr>
      <w:r>
        <w:rPr>
          <w:rFonts w:eastAsia="仿宋_GB2312" w:hint="eastAsia"/>
          <w:kern w:val="0"/>
          <w:sz w:val="32"/>
          <w:szCs w:val="32"/>
          <w:shd w:val="clear" w:color="auto" w:fill="FFFFFF"/>
        </w:rPr>
        <w:t>教材实行两级申报、属地为主。</w:t>
      </w:r>
      <w:r>
        <w:rPr>
          <w:rFonts w:eastAsia="仿宋_GB2312"/>
          <w:kern w:val="0"/>
          <w:sz w:val="32"/>
          <w:szCs w:val="32"/>
          <w:shd w:val="clear" w:color="auto" w:fill="FFFFFF"/>
        </w:rPr>
        <w:t>教材第一主编（作者）所在单位会同教材出版单位向第一主编（作者）单位所在地省级教育行政部门申报。各省级教育行政部门按照本通知要求组织</w:t>
      </w:r>
      <w:r>
        <w:rPr>
          <w:rFonts w:eastAsia="仿宋_GB2312" w:hint="eastAsia"/>
          <w:kern w:val="0"/>
          <w:sz w:val="32"/>
          <w:szCs w:val="32"/>
          <w:shd w:val="clear" w:color="auto" w:fill="FFFFFF"/>
        </w:rPr>
        <w:t>初评，并排序</w:t>
      </w:r>
      <w:r>
        <w:rPr>
          <w:rFonts w:eastAsia="仿宋_GB2312"/>
          <w:kern w:val="0"/>
          <w:sz w:val="32"/>
          <w:szCs w:val="32"/>
          <w:shd w:val="clear" w:color="auto" w:fill="FFFFFF"/>
        </w:rPr>
        <w:t>限额推荐。</w:t>
      </w:r>
    </w:p>
    <w:p w:rsidR="00491AB5" w:rsidRDefault="00816205">
      <w:pPr>
        <w:spacing w:line="540" w:lineRule="exact"/>
        <w:ind w:firstLineChars="200" w:firstLine="640"/>
        <w:rPr>
          <w:szCs w:val="32"/>
        </w:rPr>
      </w:pPr>
      <w:r>
        <w:rPr>
          <w:rFonts w:eastAsia="仿宋_GB2312"/>
          <w:sz w:val="32"/>
          <w:szCs w:val="32"/>
        </w:rPr>
        <w:t>全国行业职业教育教学指导委员会、教育部职业院校教学（教育）指导委员会（</w:t>
      </w:r>
      <w:r>
        <w:rPr>
          <w:rFonts w:eastAsia="仿宋_GB2312" w:hint="eastAsia"/>
          <w:sz w:val="32"/>
          <w:szCs w:val="32"/>
        </w:rPr>
        <w:t>以下简称行指委、教指委</w:t>
      </w:r>
      <w:r>
        <w:rPr>
          <w:rFonts w:eastAsia="仿宋_GB2312"/>
          <w:sz w:val="32"/>
          <w:szCs w:val="32"/>
        </w:rPr>
        <w:t>）</w:t>
      </w:r>
      <w:r>
        <w:rPr>
          <w:rFonts w:eastAsia="仿宋_GB2312" w:hint="eastAsia"/>
          <w:sz w:val="32"/>
          <w:szCs w:val="32"/>
        </w:rPr>
        <w:t>在限额内组织初评并排序</w:t>
      </w:r>
      <w:r>
        <w:rPr>
          <w:rFonts w:eastAsia="仿宋_GB2312"/>
          <w:sz w:val="32"/>
          <w:szCs w:val="32"/>
        </w:rPr>
        <w:t>推荐的</w:t>
      </w:r>
      <w:r>
        <w:rPr>
          <w:rFonts w:eastAsia="仿宋_GB2312" w:hint="eastAsia"/>
          <w:sz w:val="32"/>
          <w:szCs w:val="32"/>
        </w:rPr>
        <w:t>行业特色</w:t>
      </w:r>
      <w:r>
        <w:rPr>
          <w:rFonts w:eastAsia="仿宋_GB2312"/>
          <w:sz w:val="32"/>
          <w:szCs w:val="32"/>
        </w:rPr>
        <w:t>教材，经</w:t>
      </w:r>
      <w:r>
        <w:rPr>
          <w:rFonts w:eastAsia="仿宋_GB2312"/>
          <w:kern w:val="0"/>
          <w:sz w:val="32"/>
          <w:szCs w:val="32"/>
          <w:shd w:val="clear" w:color="auto" w:fill="FFFFFF"/>
        </w:rPr>
        <w:t>教材第一主编（作者）单位所在</w:t>
      </w:r>
      <w:r>
        <w:rPr>
          <w:rFonts w:eastAsia="仿宋_GB2312" w:hint="eastAsia"/>
          <w:kern w:val="0"/>
          <w:sz w:val="32"/>
          <w:szCs w:val="32"/>
          <w:shd w:val="clear" w:color="auto" w:fill="FFFFFF"/>
        </w:rPr>
        <w:t>地</w:t>
      </w:r>
      <w:r>
        <w:rPr>
          <w:rFonts w:eastAsia="仿宋_GB2312"/>
          <w:kern w:val="0"/>
          <w:sz w:val="32"/>
          <w:szCs w:val="32"/>
          <w:shd w:val="clear" w:color="auto" w:fill="FFFFFF"/>
        </w:rPr>
        <w:t>省级教育行政部门复核</w:t>
      </w:r>
      <w:r>
        <w:rPr>
          <w:rFonts w:eastAsia="仿宋_GB2312" w:hint="eastAsia"/>
          <w:kern w:val="0"/>
          <w:sz w:val="32"/>
          <w:szCs w:val="32"/>
          <w:shd w:val="clear" w:color="auto" w:fill="FFFFFF"/>
        </w:rPr>
        <w:t>并注明行指委、教指委推荐教材</w:t>
      </w:r>
      <w:r>
        <w:rPr>
          <w:rFonts w:eastAsia="仿宋_GB2312"/>
          <w:kern w:val="0"/>
          <w:sz w:val="32"/>
          <w:szCs w:val="32"/>
          <w:shd w:val="clear" w:color="auto" w:fill="FFFFFF"/>
        </w:rPr>
        <w:t>后，与该省组织初评推荐的教材统一报送</w:t>
      </w:r>
      <w:r>
        <w:rPr>
          <w:rFonts w:eastAsia="仿宋_GB2312"/>
          <w:sz w:val="32"/>
          <w:szCs w:val="32"/>
        </w:rPr>
        <w:t>，不占本省推荐指标。</w:t>
      </w:r>
    </w:p>
    <w:p w:rsidR="00491AB5" w:rsidRDefault="00816205">
      <w:pPr>
        <w:spacing w:line="540" w:lineRule="exact"/>
        <w:ind w:firstLineChars="200" w:firstLine="640"/>
        <w:rPr>
          <w:szCs w:val="32"/>
        </w:rPr>
      </w:pPr>
      <w:r>
        <w:rPr>
          <w:rFonts w:eastAsia="仿宋_GB2312" w:hint="eastAsia"/>
          <w:sz w:val="32"/>
          <w:szCs w:val="32"/>
        </w:rPr>
        <w:lastRenderedPageBreak/>
        <w:t>教育部直属高校在限额内组织初评并排序</w:t>
      </w:r>
      <w:r>
        <w:rPr>
          <w:rFonts w:eastAsia="仿宋_GB2312"/>
          <w:sz w:val="32"/>
          <w:szCs w:val="32"/>
        </w:rPr>
        <w:t>推荐的</w:t>
      </w:r>
      <w:r>
        <w:rPr>
          <w:rFonts w:eastAsia="仿宋_GB2312" w:hint="eastAsia"/>
          <w:sz w:val="32"/>
          <w:szCs w:val="32"/>
        </w:rPr>
        <w:t>由本校人员担任第一主编（作者）的</w:t>
      </w:r>
      <w:r>
        <w:rPr>
          <w:rFonts w:eastAsia="仿宋_GB2312"/>
          <w:sz w:val="32"/>
          <w:szCs w:val="32"/>
        </w:rPr>
        <w:t>教材，经</w:t>
      </w:r>
      <w:r>
        <w:rPr>
          <w:rFonts w:eastAsia="仿宋_GB2312" w:hint="eastAsia"/>
          <w:kern w:val="0"/>
          <w:sz w:val="32"/>
          <w:szCs w:val="32"/>
          <w:shd w:val="clear" w:color="auto" w:fill="FFFFFF"/>
        </w:rPr>
        <w:t>学校</w:t>
      </w:r>
      <w:r>
        <w:rPr>
          <w:rFonts w:eastAsia="仿宋_GB2312"/>
          <w:kern w:val="0"/>
          <w:sz w:val="32"/>
          <w:szCs w:val="32"/>
          <w:shd w:val="clear" w:color="auto" w:fill="FFFFFF"/>
        </w:rPr>
        <w:t>所在</w:t>
      </w:r>
      <w:r>
        <w:rPr>
          <w:rFonts w:eastAsia="仿宋_GB2312" w:hint="eastAsia"/>
          <w:kern w:val="0"/>
          <w:sz w:val="32"/>
          <w:szCs w:val="32"/>
          <w:shd w:val="clear" w:color="auto" w:fill="FFFFFF"/>
        </w:rPr>
        <w:t>地</w:t>
      </w:r>
      <w:r>
        <w:rPr>
          <w:rFonts w:eastAsia="仿宋_GB2312"/>
          <w:kern w:val="0"/>
          <w:sz w:val="32"/>
          <w:szCs w:val="32"/>
          <w:shd w:val="clear" w:color="auto" w:fill="FFFFFF"/>
        </w:rPr>
        <w:t>省级教育行政部门复核</w:t>
      </w:r>
      <w:r>
        <w:rPr>
          <w:rFonts w:eastAsia="仿宋_GB2312" w:hint="eastAsia"/>
          <w:kern w:val="0"/>
          <w:sz w:val="32"/>
          <w:szCs w:val="32"/>
          <w:shd w:val="clear" w:color="auto" w:fill="FFFFFF"/>
        </w:rPr>
        <w:t>并注明教育部直属高校推荐教材</w:t>
      </w:r>
      <w:r>
        <w:rPr>
          <w:rFonts w:eastAsia="仿宋_GB2312"/>
          <w:kern w:val="0"/>
          <w:sz w:val="32"/>
          <w:szCs w:val="32"/>
          <w:shd w:val="clear" w:color="auto" w:fill="FFFFFF"/>
        </w:rPr>
        <w:t>后，与该省组织初评推荐的教材统一报送</w:t>
      </w:r>
      <w:r>
        <w:rPr>
          <w:rFonts w:eastAsia="仿宋_GB2312"/>
          <w:sz w:val="32"/>
          <w:szCs w:val="32"/>
        </w:rPr>
        <w:t>，不占本省推荐指标。</w:t>
      </w:r>
    </w:p>
    <w:p w:rsidR="00491AB5" w:rsidRDefault="00816205">
      <w:pPr>
        <w:pStyle w:val="2"/>
        <w:keepNext w:val="0"/>
        <w:keepLines w:val="0"/>
        <w:widowControl/>
        <w:spacing w:before="0" w:after="0" w:line="540" w:lineRule="exact"/>
        <w:ind w:firstLine="643"/>
        <w:rPr>
          <w:rFonts w:ascii="楷体_GB2312" w:eastAsia="楷体_GB2312" w:hAnsi="Times New Roman"/>
        </w:rPr>
      </w:pPr>
      <w:r>
        <w:rPr>
          <w:rFonts w:ascii="楷体_GB2312" w:eastAsia="楷体_GB2312" w:hAnsi="Times New Roman" w:hint="eastAsia"/>
        </w:rPr>
        <w:t>（二）申报限额</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rPr>
      </w:pPr>
      <w:r>
        <w:rPr>
          <w:rFonts w:ascii="仿宋_GB2312" w:eastAsia="仿宋_GB2312" w:hAnsi="仿宋_GB2312" w:cs="仿宋_GB2312" w:hint="eastAsia"/>
          <w:sz w:val="32"/>
          <w:szCs w:val="32"/>
        </w:rPr>
        <w:t>1.公共基础课程教材可参考职业教育有关标准、《教育部关于职业院校专业人才培养方案制订与实施工作的指导意见》（教职成〔2019〕13号）有关课程设置要求申报，同一课程教材，每个申报单位最多可申报2种。</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rPr>
      </w:pPr>
      <w:r>
        <w:rPr>
          <w:rFonts w:ascii="仿宋_GB2312" w:eastAsia="仿宋_GB2312" w:hAnsi="仿宋_GB2312" w:cs="仿宋_GB2312" w:hint="eastAsia"/>
          <w:sz w:val="32"/>
          <w:szCs w:val="32"/>
        </w:rPr>
        <w:t>2.中职、高职专科和高职本科专业课程教材，同一专业每个申报单位限报10种，同一专业同一课程教材，每个申报单位限报1种。</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rPr>
      </w:pPr>
      <w:r>
        <w:rPr>
          <w:rFonts w:ascii="仿宋_GB2312" w:eastAsia="仿宋_GB2312" w:hAnsi="仿宋_GB2312" w:cs="仿宋_GB2312" w:hint="eastAsia"/>
          <w:sz w:val="32"/>
          <w:szCs w:val="32"/>
        </w:rPr>
        <w:t>3.同一课程的教材，同一主编只能申报一个版本。</w:t>
      </w:r>
    </w:p>
    <w:p w:rsidR="00491AB5" w:rsidRDefault="00816205">
      <w:pPr>
        <w:spacing w:line="54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rPr>
        <w:t>4.同一课程的所有分册教材（如上、中、下册，教材+非独立实训教材等）视为1种，外语类课程教材同一学期的不同分册（如听、说、读、写）或不同学期的同一分册（如各学期的听力分册），视为1种。不同学期不同分册的教材不得混合申报，同一丛书号的教材不得拆分申报。</w:t>
      </w:r>
    </w:p>
    <w:p w:rsidR="00491AB5" w:rsidRDefault="00816205">
      <w:pPr>
        <w:spacing w:line="540" w:lineRule="exact"/>
        <w:ind w:firstLineChars="200" w:firstLine="640"/>
        <w:rPr>
          <w:rFonts w:ascii="仿宋_GB2312" w:hAnsi="仿宋_GB2312" w:cs="仿宋_GB2312"/>
          <w:kern w:val="0"/>
          <w:szCs w:val="32"/>
          <w:shd w:val="clear" w:color="auto" w:fill="FFFFFF"/>
        </w:rPr>
      </w:pPr>
      <w:r>
        <w:rPr>
          <w:rFonts w:ascii="仿宋_GB2312" w:eastAsia="仿宋_GB2312" w:hAnsi="仿宋_GB2312" w:cs="仿宋_GB2312" w:hint="eastAsia"/>
          <w:kern w:val="0"/>
          <w:sz w:val="32"/>
          <w:szCs w:val="32"/>
          <w:shd w:val="clear" w:color="auto" w:fill="FFFFFF"/>
        </w:rPr>
        <w:t>5.各单位申报的教材须在本单位进行不少于5天的公示，公示期内无异议或经核查不影响申报的方可推荐。</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（三）推荐限额</w:t>
      </w:r>
    </w:p>
    <w:p w:rsidR="00491AB5" w:rsidRDefault="00816205">
      <w:pPr>
        <w:spacing w:line="540" w:lineRule="exact"/>
        <w:ind w:firstLineChars="200" w:firstLine="640"/>
        <w:rPr>
          <w:rFonts w:ascii="仿宋_GB2312" w:eastAsia="仿宋_GB2312" w:hAnsi="仿宋_GB2312" w:cs="仿宋_GB2312"/>
          <w:kern w:val="0"/>
          <w:szCs w:val="32"/>
        </w:rPr>
      </w:pPr>
      <w:r>
        <w:rPr>
          <w:rFonts w:eastAsia="仿宋_GB2312" w:hint="eastAsia"/>
          <w:sz w:val="32"/>
          <w:szCs w:val="32"/>
        </w:rPr>
        <w:t>教育部根据有关基础数据</w:t>
      </w:r>
      <w:r>
        <w:rPr>
          <w:rFonts w:eastAsia="仿宋_GB2312"/>
          <w:sz w:val="32"/>
          <w:szCs w:val="32"/>
        </w:rPr>
        <w:t>测</w:t>
      </w:r>
      <w:r>
        <w:rPr>
          <w:rFonts w:eastAsia="仿宋_GB2312" w:hint="eastAsia"/>
          <w:sz w:val="32"/>
          <w:szCs w:val="32"/>
        </w:rPr>
        <w:t>算</w:t>
      </w:r>
      <w:r>
        <w:rPr>
          <w:rFonts w:eastAsia="仿宋_GB2312"/>
          <w:sz w:val="32"/>
          <w:szCs w:val="32"/>
        </w:rPr>
        <w:t>各省</w:t>
      </w:r>
      <w:r>
        <w:rPr>
          <w:rFonts w:eastAsia="仿宋_GB2312" w:hint="eastAsia"/>
          <w:sz w:val="32"/>
          <w:szCs w:val="32"/>
        </w:rPr>
        <w:t>、</w:t>
      </w:r>
      <w:r>
        <w:rPr>
          <w:rFonts w:eastAsia="仿宋_GB2312"/>
          <w:sz w:val="32"/>
          <w:szCs w:val="32"/>
        </w:rPr>
        <w:t>行指委</w:t>
      </w:r>
      <w:r>
        <w:rPr>
          <w:rFonts w:eastAsia="仿宋_GB2312" w:hint="eastAsia"/>
          <w:sz w:val="32"/>
          <w:szCs w:val="32"/>
        </w:rPr>
        <w:t>、教指委、教育部直属高校推荐限</w:t>
      </w:r>
      <w:r>
        <w:rPr>
          <w:rFonts w:eastAsia="仿宋_GB2312"/>
          <w:sz w:val="32"/>
          <w:szCs w:val="32"/>
        </w:rPr>
        <w:t>额</w:t>
      </w:r>
      <w:r>
        <w:rPr>
          <w:rFonts w:eastAsia="仿宋_GB2312" w:hint="eastAsia"/>
          <w:sz w:val="32"/>
          <w:szCs w:val="32"/>
        </w:rPr>
        <w:t>。在各单位申报基础上，</w:t>
      </w:r>
      <w:r>
        <w:rPr>
          <w:rFonts w:eastAsia="仿宋_GB2312"/>
          <w:sz w:val="32"/>
          <w:szCs w:val="32"/>
        </w:rPr>
        <w:t>省级教育行政部门</w:t>
      </w:r>
      <w:r>
        <w:rPr>
          <w:rFonts w:eastAsia="仿宋_GB2312" w:hint="eastAsia"/>
          <w:sz w:val="32"/>
          <w:szCs w:val="32"/>
        </w:rPr>
        <w:t>、行指委、教指委、教育部直属高校</w:t>
      </w:r>
      <w:r>
        <w:rPr>
          <w:rFonts w:eastAsia="仿宋_GB2312"/>
          <w:sz w:val="32"/>
          <w:szCs w:val="32"/>
        </w:rPr>
        <w:t>在</w:t>
      </w:r>
      <w:r>
        <w:rPr>
          <w:rFonts w:eastAsia="仿宋_GB2312" w:hint="eastAsia"/>
          <w:sz w:val="32"/>
          <w:szCs w:val="32"/>
        </w:rPr>
        <w:t>推荐</w:t>
      </w:r>
      <w:r>
        <w:rPr>
          <w:rFonts w:eastAsia="仿宋_GB2312"/>
          <w:sz w:val="32"/>
          <w:szCs w:val="32"/>
        </w:rPr>
        <w:t>限额范围内择优推荐。</w:t>
      </w:r>
      <w:r>
        <w:rPr>
          <w:rFonts w:eastAsia="仿宋_GB2312"/>
          <w:sz w:val="32"/>
          <w:szCs w:val="32"/>
        </w:rPr>
        <w:lastRenderedPageBreak/>
        <w:t>推荐总数</w:t>
      </w:r>
      <w:r>
        <w:rPr>
          <w:rFonts w:ascii="仿宋_GB2312" w:eastAsia="仿宋_GB2312" w:hAnsi="仿宋_GB2312" w:cs="仿宋_GB2312" w:hint="eastAsia"/>
          <w:kern w:val="0"/>
          <w:sz w:val="32"/>
          <w:szCs w:val="32"/>
        </w:rPr>
        <w:t>4500</w:t>
      </w:r>
      <w:r>
        <w:rPr>
          <w:rFonts w:eastAsia="仿宋_GB2312" w:hint="eastAsia"/>
          <w:sz w:val="32"/>
          <w:szCs w:val="32"/>
        </w:rPr>
        <w:t>种</w:t>
      </w:r>
      <w:r>
        <w:rPr>
          <w:rFonts w:eastAsia="仿宋_GB2312"/>
          <w:sz w:val="32"/>
          <w:szCs w:val="32"/>
        </w:rPr>
        <w:t>左右，</w:t>
      </w:r>
      <w:r>
        <w:rPr>
          <w:rFonts w:eastAsia="仿宋_GB2312" w:hint="eastAsia"/>
          <w:sz w:val="32"/>
          <w:szCs w:val="32"/>
        </w:rPr>
        <w:t>其中，行指委、教指委</w:t>
      </w:r>
      <w:r>
        <w:rPr>
          <w:rFonts w:eastAsia="仿宋_GB2312"/>
          <w:sz w:val="32"/>
          <w:szCs w:val="32"/>
        </w:rPr>
        <w:t>推荐总数不超过</w:t>
      </w:r>
      <w:r>
        <w:rPr>
          <w:rFonts w:ascii="仿宋_GB2312" w:eastAsia="仿宋_GB2312" w:hAnsi="仿宋_GB2312" w:cs="仿宋_GB2312" w:hint="eastAsia"/>
          <w:kern w:val="0"/>
          <w:sz w:val="32"/>
          <w:szCs w:val="32"/>
        </w:rPr>
        <w:t>637</w:t>
      </w:r>
      <w:r>
        <w:rPr>
          <w:rFonts w:eastAsia="仿宋_GB2312" w:hint="eastAsia"/>
          <w:sz w:val="32"/>
          <w:szCs w:val="32"/>
        </w:rPr>
        <w:t>种，教育部直属高校推荐总数不超过</w:t>
      </w:r>
      <w:r>
        <w:rPr>
          <w:rFonts w:ascii="仿宋_GB2312" w:eastAsia="仿宋_GB2312" w:hAnsi="仿宋_GB2312" w:cs="仿宋_GB2312" w:hint="eastAsia"/>
          <w:kern w:val="0"/>
          <w:sz w:val="32"/>
          <w:szCs w:val="32"/>
        </w:rPr>
        <w:t>300</w:t>
      </w:r>
      <w:r>
        <w:rPr>
          <w:rFonts w:eastAsia="仿宋_GB2312" w:hint="eastAsia"/>
          <w:sz w:val="32"/>
          <w:szCs w:val="32"/>
        </w:rPr>
        <w:t>种</w:t>
      </w:r>
      <w:r>
        <w:rPr>
          <w:rFonts w:eastAsia="仿宋_GB2312"/>
          <w:sz w:val="32"/>
          <w:szCs w:val="32"/>
        </w:rPr>
        <w:t>。各</w:t>
      </w:r>
      <w:r>
        <w:rPr>
          <w:rFonts w:eastAsia="仿宋_GB2312" w:hint="eastAsia"/>
          <w:sz w:val="32"/>
          <w:szCs w:val="32"/>
        </w:rPr>
        <w:t>省</w:t>
      </w:r>
      <w:r>
        <w:rPr>
          <w:rFonts w:eastAsia="仿宋_GB2312"/>
          <w:sz w:val="32"/>
          <w:szCs w:val="32"/>
        </w:rPr>
        <w:t>应根据本地区中等职业教育、高等职业教育发展实际，统筹考虑各类教材推荐名额</w:t>
      </w:r>
      <w:r>
        <w:rPr>
          <w:rFonts w:eastAsia="仿宋_GB2312" w:hint="eastAsia"/>
          <w:sz w:val="32"/>
          <w:szCs w:val="32"/>
        </w:rPr>
        <w:t>，不得超限额推荐，原则上中、高职教材推荐比例为</w:t>
      </w:r>
      <w:r>
        <w:rPr>
          <w:rFonts w:ascii="仿宋_GB2312" w:eastAsia="仿宋_GB2312" w:hAnsi="仿宋_GB2312" w:cs="仿宋_GB2312" w:hint="eastAsia"/>
          <w:kern w:val="0"/>
          <w:sz w:val="32"/>
          <w:szCs w:val="32"/>
        </w:rPr>
        <w:t>1：2。</w:t>
      </w:r>
    </w:p>
    <w:p w:rsidR="00491AB5" w:rsidRDefault="00816205">
      <w:pPr>
        <w:pStyle w:val="1"/>
        <w:spacing w:beforeAutospacing="0" w:afterAutospacing="0" w:line="540" w:lineRule="exact"/>
        <w:ind w:firstLine="643"/>
        <w:jc w:val="both"/>
        <w:rPr>
          <w:rFonts w:ascii="黑体" w:eastAsia="黑体" w:hAnsi="黑体" w:hint="default"/>
          <w:b w:val="0"/>
          <w:sz w:val="32"/>
          <w:szCs w:val="32"/>
        </w:rPr>
      </w:pPr>
      <w:r>
        <w:rPr>
          <w:rFonts w:ascii="黑体" w:eastAsia="黑体" w:hAnsi="黑体"/>
          <w:b w:val="0"/>
          <w:sz w:val="32"/>
          <w:szCs w:val="32"/>
        </w:rPr>
        <w:t>三、申报流程</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（一）参加本次遴选的教材通过职业教育国家规划教材申报平台（</w:t>
      </w:r>
      <w:r>
        <w:rPr>
          <w:rFonts w:ascii="仿宋_GB2312" w:eastAsia="仿宋_GB2312" w:hAnsi="仿宋_GB2312" w:cs="仿宋_GB2312" w:hint="eastAsia"/>
          <w:kern w:val="0"/>
          <w:sz w:val="32"/>
          <w:szCs w:val="32"/>
        </w:rPr>
        <w:t>http://39.105.101.131:8080/login</w:t>
      </w:r>
      <w:r>
        <w:rPr>
          <w:rFonts w:ascii="仿宋_GB2312" w:eastAsia="仿宋_GB2312" w:hAnsi="仿宋_GB2312" w:cs="仿宋_GB2312" w:hint="eastAsia"/>
          <w:sz w:val="32"/>
          <w:szCs w:val="32"/>
          <w:shd w:val="clear" w:color="auto" w:fill="FFFFFF"/>
        </w:rPr>
        <w:t>）进行申报，相关使用说明详见平台首页。</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（二）请省级教育行政部门、行指委、教指委、教育部直属高校于2021年12月10日前将《“十四五”首批职业教育国家规划教材推荐单位联系表》（附件1）扫描版PDF文档及电子版</w:t>
      </w:r>
      <w:r>
        <w:rPr>
          <w:rFonts w:ascii="仿宋_GB2312" w:eastAsia="仿宋_GB2312" w:hAnsi="仿宋_GB2312" w:cs="仿宋_GB2312" w:hint="eastAsia"/>
          <w:kern w:val="0"/>
          <w:sz w:val="32"/>
          <w:szCs w:val="32"/>
        </w:rPr>
        <w:t>Word</w:t>
      </w:r>
      <w:r>
        <w:rPr>
          <w:rFonts w:ascii="仿宋_GB2312" w:eastAsia="仿宋_GB2312" w:hAnsi="仿宋_GB2312" w:cs="仿宋_GB2312" w:hint="eastAsia"/>
          <w:sz w:val="32"/>
          <w:szCs w:val="32"/>
          <w:shd w:val="clear" w:color="auto" w:fill="FFFFFF"/>
        </w:rPr>
        <w:t>文档发送至</w:t>
      </w:r>
      <w:r>
        <w:rPr>
          <w:rFonts w:ascii="仿宋_GB2312" w:eastAsia="仿宋_GB2312" w:hAnsi="仿宋_GB2312" w:cs="仿宋_GB2312" w:hint="eastAsia"/>
          <w:kern w:val="0"/>
          <w:sz w:val="32"/>
          <w:szCs w:val="32"/>
        </w:rPr>
        <w:t>moe_ghjc@163.com</w:t>
      </w:r>
      <w:r>
        <w:rPr>
          <w:rFonts w:ascii="仿宋_GB2312" w:eastAsia="仿宋_GB2312" w:hAnsi="仿宋_GB2312" w:cs="仿宋_GB2312" w:hint="eastAsia"/>
          <w:sz w:val="32"/>
          <w:szCs w:val="32"/>
          <w:shd w:val="clear" w:color="auto" w:fill="FFFFFF"/>
        </w:rPr>
        <w:t>，邮件主题及文件名均为单位名称。申报平台的用户名、密码将发送给推荐单位联系人。</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（三）省级教育行政部门、行指委、教指委、教育部直属高校根据申报要求和实际申报情况，创建申报账号，组织申报者进行网上申报。</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四）申报者登录申报平台，按要求填写《“十四五”职业教育国家规划教材申报表》（附件2），并提交相关材料。教材电子版统一由相应出版单位上传。同一种教材，各申报者在通过省级教育行政部门，行指委、教指委，教育部直属高校申报时只能选择其一。</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（五）选择通过行指委、教指委，教育部直属高校推荐的教材，由对应的行指委、教指委，教育部直属高校组织进行初评后，</w:t>
      </w:r>
      <w:r>
        <w:rPr>
          <w:rFonts w:ascii="仿宋_GB2312" w:eastAsia="仿宋_GB2312" w:hAnsi="仿宋_GB2312" w:cs="仿宋_GB2312" w:hint="eastAsia"/>
          <w:sz w:val="32"/>
          <w:szCs w:val="32"/>
          <w:shd w:val="clear" w:color="auto" w:fill="FFFFFF"/>
        </w:rPr>
        <w:lastRenderedPageBreak/>
        <w:t>并在12月21日前报行指委办公室汇总后，分送各省级教育行政部门。</w:t>
      </w:r>
    </w:p>
    <w:p w:rsidR="00491AB5" w:rsidRDefault="00816205">
      <w:pPr>
        <w:widowControl/>
        <w:spacing w:line="540" w:lineRule="exact"/>
        <w:ind w:firstLineChars="200" w:firstLine="640"/>
        <w:rPr>
          <w:rFonts w:ascii="仿宋_GB2312" w:hAnsi="仿宋_GB2312" w:cs="仿宋_GB2312"/>
          <w:szCs w:val="32"/>
        </w:rPr>
      </w:pPr>
      <w:r>
        <w:rPr>
          <w:rFonts w:ascii="仿宋_GB2312" w:eastAsia="仿宋_GB2312" w:hAnsi="仿宋_GB2312" w:cs="仿宋_GB2312" w:hint="eastAsia"/>
          <w:sz w:val="32"/>
          <w:szCs w:val="32"/>
          <w:shd w:val="clear" w:color="auto" w:fill="FFFFFF"/>
        </w:rPr>
        <w:t>（六）省级教育行政部门按照本通知要求，组织审核专家完成本地直接申报教材的初评工作，省级教育行政部门应对本地限额推荐教材，行指委、教指委推荐教材，教育部直属高校推荐教材进行复核，并确定推荐报送名</w:t>
      </w:r>
      <w:r>
        <w:rPr>
          <w:rFonts w:ascii="仿宋_GB2312" w:eastAsia="仿宋_GB2312" w:hAnsi="仿宋_GB2312" w:cs="仿宋_GB2312" w:hint="eastAsia"/>
          <w:sz w:val="32"/>
          <w:szCs w:val="32"/>
        </w:rPr>
        <w:t>单</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各省推荐报送名单须进行不少于5天的公示，公示期无异议或经核查不影响推荐方可报送。</w:t>
      </w:r>
    </w:p>
    <w:p w:rsidR="00491AB5" w:rsidRDefault="00816205">
      <w:pPr>
        <w:widowControl/>
        <w:spacing w:line="540" w:lineRule="exact"/>
        <w:ind w:firstLineChars="200" w:firstLine="640"/>
        <w:rPr>
          <w:rFonts w:ascii="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（七）省级教育行政部门组织拟推荐教材的申报单位按要求制作申报材料，经审核盖章后，统一报送至教育部职业技术教育中心研究所，并同步在申报平台完成材料上报。</w:t>
      </w:r>
    </w:p>
    <w:p w:rsidR="00491AB5" w:rsidRDefault="00816205">
      <w:pPr>
        <w:pStyle w:val="1"/>
        <w:spacing w:beforeAutospacing="0" w:afterAutospacing="0" w:line="540" w:lineRule="exact"/>
        <w:ind w:firstLine="643"/>
        <w:jc w:val="both"/>
        <w:rPr>
          <w:rFonts w:ascii="黑体" w:eastAsia="黑体" w:hAnsi="黑体" w:hint="default"/>
          <w:b w:val="0"/>
          <w:sz w:val="32"/>
          <w:szCs w:val="32"/>
        </w:rPr>
      </w:pPr>
      <w:r>
        <w:rPr>
          <w:rFonts w:ascii="黑体" w:eastAsia="黑体" w:hAnsi="黑体"/>
          <w:b w:val="0"/>
          <w:sz w:val="32"/>
          <w:szCs w:val="32"/>
        </w:rPr>
        <w:t>四</w:t>
      </w:r>
      <w:r>
        <w:rPr>
          <w:rFonts w:ascii="黑体" w:eastAsia="黑体" w:hAnsi="黑体" w:hint="default"/>
          <w:b w:val="0"/>
          <w:sz w:val="32"/>
          <w:szCs w:val="32"/>
        </w:rPr>
        <w:t>、工作要求</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（一）推荐要求</w:t>
      </w:r>
    </w:p>
    <w:p w:rsidR="00491AB5" w:rsidRDefault="00816205">
      <w:pPr>
        <w:pStyle w:val="2"/>
        <w:spacing w:before="0" w:after="0" w:line="540" w:lineRule="exact"/>
        <w:ind w:firstLine="640"/>
        <w:rPr>
          <w:rFonts w:ascii="仿宋_GB2312" w:eastAsia="仿宋_GB2312" w:hAnsi="仿宋_GB2312" w:cs="仿宋_GB2312"/>
          <w:b w:val="0"/>
        </w:rPr>
      </w:pPr>
      <w:r>
        <w:rPr>
          <w:rFonts w:ascii="仿宋_GB2312" w:eastAsia="仿宋_GB2312" w:hAnsi="仿宋_GB2312" w:cs="仿宋_GB2312" w:hint="eastAsia"/>
          <w:b w:val="0"/>
        </w:rPr>
        <w:t>1.各申报单位要积极鼓励符合申报要求的高水平专家（含离退休专家）、行业企业专家积极参与申报，并协助办理相关申报手续。</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color w:val="000000"/>
          <w:sz w:val="32"/>
          <w:szCs w:val="32"/>
        </w:rPr>
      </w:pPr>
      <w:r>
        <w:rPr>
          <w:rFonts w:ascii="仿宋_GB2312" w:eastAsia="仿宋_GB2312" w:hint="eastAsia"/>
          <w:sz w:val="32"/>
        </w:rPr>
        <w:t>2.各初评推荐单位</w:t>
      </w:r>
      <w:r>
        <w:rPr>
          <w:rFonts w:ascii="仿宋_GB2312" w:eastAsia="仿宋_GB2312" w:hAnsi="仿宋_GB2312" w:cs="仿宋_GB2312" w:hint="eastAsia"/>
          <w:color w:val="000000"/>
          <w:sz w:val="32"/>
          <w:szCs w:val="32"/>
        </w:rPr>
        <w:t>要严格遵守中央八项规定及其实施细则精神，严谨、科学、负责地组织初评推荐工作，严守廉洁和保密工作纪律。推荐报送工作结束后，须据实撰写推荐工作情况报告，重点写明组织申报情况、推荐工作程序及过程、评议或表决情况等，并留存完整档案。</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（二）材料要求</w:t>
      </w:r>
    </w:p>
    <w:p w:rsidR="00491AB5" w:rsidRDefault="00816205">
      <w:pPr>
        <w:widowControl/>
        <w:spacing w:line="540" w:lineRule="exact"/>
        <w:ind w:firstLineChars="200" w:firstLine="640"/>
        <w:jc w:val="left"/>
        <w:rPr>
          <w:rFonts w:ascii="仿宋_GB2312" w:hAnsi="仿宋_GB2312" w:cs="仿宋_GB2312"/>
          <w:szCs w:val="32"/>
        </w:rPr>
      </w:pPr>
      <w:r>
        <w:rPr>
          <w:rFonts w:ascii="仿宋_GB2312" w:eastAsia="仿宋_GB2312" w:hAnsi="仿宋_GB2312" w:cs="仿宋_GB2312" w:hint="eastAsia"/>
          <w:sz w:val="32"/>
          <w:szCs w:val="32"/>
        </w:rPr>
        <w:t>1.推荐单位应报送所有推荐教材的纸质材料，包括“十四五”职业教育国家规划教材申报表、教材编写/责任编辑人员/审核专家政治审查表、教材编校质量自查情况表、申报教材著作权归属</w:t>
      </w:r>
      <w:r>
        <w:rPr>
          <w:rFonts w:ascii="仿宋_GB2312" w:eastAsia="仿宋_GB2312" w:hAnsi="仿宋_GB2312" w:cs="仿宋_GB2312" w:hint="eastAsia"/>
          <w:sz w:val="32"/>
          <w:szCs w:val="32"/>
        </w:rPr>
        <w:lastRenderedPageBreak/>
        <w:t>证明材料。教材参加过其他评比、评奖活动的，可一并提交鉴定、验收等相关材料。推荐材料应完整、真实、规范。纸质材料应与网上申报内容一致。</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2.推荐单位应报送拟推荐教材（一本或一套），数字教材以光盘或U盘等形式报送（一份）。</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3.各申报单位可建立包含全部推荐教材资料的展示网页，在网评系统中填写链接网址，确保网页开通可正常访问。</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4.各推荐单位按要求填写《“十四五”首批职业教育国家规划教材推荐汇总表》（附件3），电子版发送至moe_ghjc@163.com，纸质版连同要求报送的其他材料一并寄（送）。</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（三）时间要求</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1.2021年12月10日起，开通网上申报平台，各推荐单位组织开展本地、本校或本行业领域内国家规划教材网上申报填报工作。</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2.2021年12月28日前，申报单位完成网上申报填报工作，并按要求提供有关纸质材料、样书等至推荐单位。</w:t>
      </w:r>
    </w:p>
    <w:p w:rsidR="00491AB5" w:rsidRDefault="00816205">
      <w:pPr>
        <w:pStyle w:val="a5"/>
        <w:spacing w:before="0" w:beforeAutospacing="0" w:after="0" w:afterAutospacing="0" w:line="540" w:lineRule="exact"/>
        <w:ind w:firstLineChars="200" w:firstLine="640"/>
        <w:jc w:val="both"/>
        <w:rPr>
          <w:rFonts w:ascii="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3.2022年1月24日前（</w:t>
      </w:r>
      <w:r>
        <w:rPr>
          <w:rFonts w:ascii="仿宋_GB2312" w:eastAsia="仿宋_GB2312" w:hAnsi="仿宋_GB2312" w:cs="仿宋_GB2312" w:hint="eastAsia"/>
          <w:sz w:val="32"/>
          <w:szCs w:val="32"/>
        </w:rPr>
        <w:t>以寄出邮戳日期为准</w:t>
      </w:r>
      <w:r>
        <w:rPr>
          <w:rFonts w:ascii="仿宋_GB2312" w:eastAsia="仿宋_GB2312" w:hAnsi="仿宋_GB2312" w:cs="仿宋_GB2312" w:hint="eastAsia"/>
          <w:sz w:val="32"/>
          <w:szCs w:val="32"/>
          <w:shd w:val="clear" w:color="auto" w:fill="FFFFFF"/>
        </w:rPr>
        <w:t>），各推荐单位按照推荐限额，在申报平台上完成推荐工作，并按要求将全部纸质材料寄（送）至教育部职业技术教育中心研究所。</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（四）异议处理</w:t>
      </w:r>
    </w:p>
    <w:p w:rsidR="00491AB5" w:rsidRDefault="00816205">
      <w:pPr>
        <w:pStyle w:val="a5"/>
        <w:spacing w:before="0" w:beforeAutospacing="0" w:after="0" w:afterAutospacing="0" w:line="540" w:lineRule="exact"/>
        <w:ind w:firstLineChars="200" w:firstLine="640"/>
        <w:jc w:val="both"/>
        <w:rPr>
          <w:sz w:val="32"/>
          <w:szCs w:val="32"/>
          <w:shd w:val="clear" w:color="auto" w:fill="FFFFFF"/>
        </w:rPr>
      </w:pPr>
      <w:r>
        <w:rPr>
          <w:rFonts w:ascii="Times New Roman" w:eastAsia="仿宋_GB2312" w:hAnsi="Times New Roman"/>
          <w:sz w:val="32"/>
          <w:szCs w:val="32"/>
          <w:shd w:val="clear" w:color="auto" w:fill="FFFFFF"/>
        </w:rPr>
        <w:t>任何单位和个人对公示的教材持有异议，可在公示期内以书面形式（包括必要的证明材料）向组织公示的相关机构提出。单位提出的异议，需在异议材料上加盖本单位公章，并写明联系人姓名、通讯地址和电话；个人提出的异议，需在异议材料上签署</w:t>
      </w:r>
      <w:r>
        <w:rPr>
          <w:rFonts w:ascii="Times New Roman" w:eastAsia="仿宋_GB2312" w:hAnsi="Times New Roman"/>
          <w:sz w:val="32"/>
          <w:szCs w:val="32"/>
          <w:shd w:val="clear" w:color="auto" w:fill="FFFFFF"/>
        </w:rPr>
        <w:lastRenderedPageBreak/>
        <w:t>真实姓名，并写明本人的身份证号、工作单位、通讯地址和电话。相关机构对提出异议的单位与个人信息予以保密，并认真组织调查、核实和处理。</w:t>
      </w:r>
    </w:p>
    <w:p w:rsidR="00491AB5" w:rsidRDefault="00816205">
      <w:pPr>
        <w:pStyle w:val="2"/>
        <w:spacing w:before="0" w:after="0" w:line="540" w:lineRule="exact"/>
        <w:ind w:firstLine="643"/>
        <w:rPr>
          <w:rFonts w:ascii="楷体_GB2312" w:eastAsia="楷体_GB2312" w:hAnsi="Times New Roman"/>
        </w:rPr>
      </w:pPr>
      <w:r>
        <w:rPr>
          <w:rFonts w:ascii="楷体_GB2312" w:eastAsia="楷体_GB2312" w:hAnsi="Times New Roman" w:hint="eastAsia"/>
        </w:rPr>
        <w:t>（五）联系人及联系方式</w:t>
      </w:r>
    </w:p>
    <w:p w:rsidR="00491AB5" w:rsidRDefault="00816205">
      <w:pPr>
        <w:overflowPunct w:val="0"/>
        <w:spacing w:line="54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 w:val="32"/>
          <w:szCs w:val="32"/>
        </w:rPr>
        <w:t>1.教育部职业教育与成人教育司。吴智兵010-66096266，董振华010-66092162。</w:t>
      </w:r>
    </w:p>
    <w:p w:rsidR="00491AB5" w:rsidRDefault="00816205">
      <w:pPr>
        <w:overflowPunct w:val="0"/>
        <w:spacing w:line="54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 w:val="32"/>
          <w:szCs w:val="32"/>
        </w:rPr>
        <w:t>2.教育部职教所。马建华010-58556759、13671036565，刘义国 010-58556712、15810739328，moe_ghjc@163.com，邮寄地址：北京市朝阳区惠新东街4号富盛大厦1座16层（邮编：100029）。</w:t>
      </w:r>
    </w:p>
    <w:p w:rsidR="00491AB5" w:rsidRDefault="00816205">
      <w:pPr>
        <w:overflowPunct w:val="0"/>
        <w:spacing w:line="54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kern w:val="0"/>
          <w:sz w:val="32"/>
          <w:szCs w:val="32"/>
        </w:rPr>
        <w:t>3.教育部行指委办公室。林绿珂、苗林波，010-57519078、010-57519531，18500490114，邮寄地址：北京市海淀区复兴路75号A座922室（邮编：100039）。</w:t>
      </w:r>
    </w:p>
    <w:p w:rsidR="00491AB5" w:rsidRDefault="00816205">
      <w:pPr>
        <w:overflowPunct w:val="0"/>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4.申报平台技术支持。杨京峰13910852125。</w:t>
      </w:r>
    </w:p>
    <w:p w:rsidR="00491AB5" w:rsidRDefault="00491AB5">
      <w:pPr>
        <w:overflowPunct w:val="0"/>
        <w:spacing w:line="540" w:lineRule="exact"/>
        <w:ind w:firstLineChars="200" w:firstLine="420"/>
        <w:rPr>
          <w:rFonts w:ascii="仿宋_GB2312" w:eastAsia="仿宋_GB2312" w:hAnsi="仿宋_GB2312" w:cs="仿宋_GB2312"/>
          <w:kern w:val="0"/>
          <w:szCs w:val="32"/>
        </w:rPr>
      </w:pPr>
    </w:p>
    <w:p w:rsidR="00491AB5" w:rsidRDefault="00816205">
      <w:pPr>
        <w:overflowPunct w:val="0"/>
        <w:spacing w:line="540" w:lineRule="exact"/>
        <w:ind w:leftChars="200" w:left="1700" w:hangingChars="400" w:hanging="12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附件1.“十四五”首批职业教育国家规划教材推荐单位联系表</w:t>
      </w:r>
    </w:p>
    <w:p w:rsidR="00491AB5" w:rsidRDefault="00816205">
      <w:pPr>
        <w:overflowPunct w:val="0"/>
        <w:spacing w:line="540" w:lineRule="exact"/>
        <w:ind w:firstLineChars="400" w:firstLine="1280"/>
        <w:rPr>
          <w:rFonts w:ascii="仿宋_GB2312" w:eastAsia="仿宋_GB2312" w:hAnsi="仿宋_GB2312" w:cs="仿宋_GB2312"/>
          <w:szCs w:val="32"/>
          <w:shd w:val="clear" w:color="auto" w:fill="FFFFFF"/>
        </w:rPr>
      </w:pPr>
      <w:r>
        <w:rPr>
          <w:rFonts w:ascii="仿宋_GB2312" w:eastAsia="仿宋_GB2312" w:hAnsi="仿宋_GB2312" w:cs="仿宋_GB2312" w:hint="eastAsia"/>
          <w:sz w:val="32"/>
          <w:szCs w:val="32"/>
          <w:shd w:val="clear" w:color="auto" w:fill="FFFFFF"/>
        </w:rPr>
        <w:t>2.“十四五”职业教育国家规划教材申报表</w:t>
      </w:r>
    </w:p>
    <w:p w:rsidR="00491AB5" w:rsidRDefault="00816205">
      <w:pPr>
        <w:overflowPunct w:val="0"/>
        <w:spacing w:line="540" w:lineRule="exact"/>
        <w:ind w:firstLineChars="400" w:firstLine="12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3.“十四五”首批职业教育国家规划教材推荐汇总表</w:t>
      </w:r>
    </w:p>
    <w:p w:rsidR="00491AB5" w:rsidRDefault="00816205">
      <w:pPr>
        <w:overflowPunct w:val="0"/>
        <w:spacing w:line="540" w:lineRule="exact"/>
        <w:ind w:left="1920" w:hangingChars="600" w:hanging="19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4.“十四五”首批职业教育国家规划教材申报单位联系表</w:t>
      </w:r>
    </w:p>
    <w:p w:rsidR="00491AB5" w:rsidRDefault="00491AB5">
      <w:pPr>
        <w:snapToGrid w:val="0"/>
        <w:spacing w:line="540" w:lineRule="exact"/>
        <w:rPr>
          <w:szCs w:val="32"/>
          <w:shd w:val="clear" w:color="auto" w:fill="FFFFFF"/>
        </w:rPr>
      </w:pPr>
    </w:p>
    <w:p w:rsidR="00491AB5" w:rsidRDefault="00491AB5">
      <w:pPr>
        <w:spacing w:line="540" w:lineRule="exact"/>
        <w:rPr>
          <w:rFonts w:ascii="方正小标宋简体" w:eastAsia="方正小标宋简体"/>
          <w:sz w:val="40"/>
          <w:szCs w:val="40"/>
        </w:rPr>
      </w:pPr>
    </w:p>
    <w:p w:rsidR="00491AB5" w:rsidRDefault="00491AB5">
      <w:pPr>
        <w:spacing w:line="560" w:lineRule="atLeast"/>
        <w:rPr>
          <w:rFonts w:ascii="方正小标宋简体" w:eastAsia="方正小标宋简体"/>
          <w:sz w:val="40"/>
          <w:szCs w:val="40"/>
        </w:rPr>
      </w:pPr>
    </w:p>
    <w:p w:rsidR="00491AB5" w:rsidRDefault="00816205">
      <w:pPr>
        <w:spacing w:line="560" w:lineRule="atLeast"/>
        <w:rPr>
          <w:rFonts w:ascii="黑体" w:eastAsia="黑体" w:hAnsi="黑体" w:cs="黑体"/>
          <w:sz w:val="32"/>
          <w:szCs w:val="32"/>
        </w:rPr>
      </w:pPr>
      <w:r>
        <w:rPr>
          <w:rFonts w:ascii="仿宋_GB2312" w:eastAsia="仿宋_GB2312" w:hint="eastAsia"/>
          <w:noProof/>
          <w:sz w:val="30"/>
          <w:szCs w:val="30"/>
        </w:rPr>
        <mc:AlternateContent>
          <mc:Choice Requires="wps">
            <w:drawing>
              <wp:anchor distT="0" distB="0" distL="114300" distR="114300" simplePos="0" relativeHeight="251661824"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8" name="直接连接符 1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AA752DF" id="直接连接符 18" o:spid="_x0000_s1026" style="position:absolute;left:0;text-align:left;z-index:251661824;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0800"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19" name="直接连接符 1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5EB81D1" id="直接连接符 19" o:spid="_x0000_s1026" style="position:absolute;left:0;text-align:left;z-index:251660800;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9776"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20" name="直接连接符 2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956CA29" id="直接连接符 20" o:spid="_x0000_s1026" style="position:absolute;left:0;text-align:left;z-index:251659776;visibility:visible;mso-wrap-style:square;mso-wrap-distance-left:9pt;mso-wrap-distance-top:0;mso-wrap-distance-right:9pt;mso-wrap-distance-bottom:0;mso-position-horizontal:absolute;mso-position-horizontal-relative:margin;mso-position-vertical:absolute;mso-position-vertical-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4896"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21" name="直接连接符 2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2C1D318" id="直接连接符 21" o:spid="_x0000_s1026" style="position:absolute;left:0;text-align:left;z-index:251664896;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3872" behindDoc="0" locked="0" layoutInCell="1" allowOverlap="1">
                <wp:simplePos x="0" y="0"/>
                <wp:positionH relativeFrom="margin">
                  <wp:posOffset>3644900</wp:posOffset>
                </wp:positionH>
                <wp:positionV relativeFrom="page">
                  <wp:posOffset>18769330</wp:posOffset>
                </wp:positionV>
                <wp:extent cx="5615940" cy="0"/>
                <wp:effectExtent l="0" t="0" r="0" b="0"/>
                <wp:wrapTopAndBottom/>
                <wp:docPr id="22" name="直接连接符 2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5F67B983" id="直接连接符 22" o:spid="_x0000_s1026" style="position:absolute;left:0;text-align:left;z-index:251663872;visibility:visible;mso-wrap-style:square;mso-wrap-distance-left:9pt;mso-wrap-distance-top:0;mso-wrap-distance-right:9pt;mso-wrap-distance-bottom:0;mso-position-horizontal:absolute;mso-position-horizontal-relative:margin;mso-position-vertical:absolute;mso-position-vertical-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62848" behindDoc="0" locked="0" layoutInCell="1" allowOverlap="1">
                <wp:simplePos x="0" y="0"/>
                <wp:positionH relativeFrom="margin">
                  <wp:posOffset>3644900</wp:posOffset>
                </wp:positionH>
                <wp:positionV relativeFrom="page">
                  <wp:posOffset>18373090</wp:posOffset>
                </wp:positionV>
                <wp:extent cx="5615940" cy="0"/>
                <wp:effectExtent l="0" t="0" r="0" b="0"/>
                <wp:wrapTopAndBottom/>
                <wp:docPr id="23" name="直接连接符 2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7F8E776" id="直接连接符 23" o:spid="_x0000_s1026" style="position:absolute;left:0;text-align:left;z-index:251662848;visibility:visible;mso-wrap-style:square;mso-wrap-distance-left:9pt;mso-wrap-distance-top:0;mso-wrap-distance-right:9pt;mso-wrap-distance-bottom:0;mso-position-horizontal:absolute;mso-position-horizontal-relative:margin;mso-position-vertical:absolute;mso-position-vertical-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">
                <w10:wrap type="topAndBottom" anchorx="margin" anchory="page"/>
              </v:line>
            </w:pict>
          </mc:Fallback>
        </mc:AlternateContent>
      </w:r>
      <w:r>
        <w:rPr>
          <w:rFonts w:ascii="黑体" w:eastAsia="黑体" w:hAnsi="黑体" w:cs="黑体" w:hint="eastAsia"/>
          <w:sz w:val="32"/>
          <w:szCs w:val="32"/>
        </w:rPr>
        <w:t>附件1</w:t>
      </w:r>
    </w:p>
    <w:p w:rsidR="00491AB5" w:rsidRDefault="00491AB5">
      <w:pPr>
        <w:snapToGrid w:val="0"/>
        <w:rPr>
          <w:rFonts w:ascii="黑体" w:eastAsia="黑体" w:hAnsi="黑体" w:cs="黑体"/>
          <w:sz w:val="32"/>
          <w:szCs w:val="32"/>
        </w:rPr>
      </w:pPr>
    </w:p>
    <w:p w:rsidR="00491AB5" w:rsidRDefault="00491AB5">
      <w:pPr>
        <w:snapToGrid w:val="0"/>
        <w:rPr>
          <w:rFonts w:ascii="黑体" w:eastAsia="黑体" w:hAnsi="黑体" w:cs="黑体"/>
          <w:sz w:val="32"/>
          <w:szCs w:val="32"/>
        </w:rPr>
      </w:pP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“十四五”首批职业教育国家规划教材</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推荐单位联系表</w:t>
      </w:r>
    </w:p>
    <w:p w:rsidR="00491AB5" w:rsidRDefault="00816205">
      <w:pPr>
        <w:jc w:val="center"/>
        <w:rPr>
          <w:rFonts w:ascii="黑体" w:eastAsia="方正小标宋简体" w:hAnsi="黑体" w:cs="黑体"/>
          <w:sz w:val="30"/>
          <w:szCs w:val="30"/>
        </w:rPr>
      </w:pPr>
      <w:r>
        <w:rPr>
          <w:rFonts w:ascii="方正小标宋简体" w:eastAsia="方正小标宋简体" w:hAnsi="方正小标宋简体" w:cs="方正小标宋简体" w:hint="eastAsia"/>
          <w:sz w:val="44"/>
          <w:szCs w:val="44"/>
        </w:rPr>
        <w:t>(省级教育行政部门)</w:t>
      </w:r>
    </w:p>
    <w:p w:rsidR="00491AB5" w:rsidRDefault="00816205">
      <w:pPr>
        <w:jc w:val="right"/>
        <w:rPr>
          <w:rFonts w:ascii="黑体" w:eastAsia="黑体" w:hAnsi="黑体" w:cs="黑体"/>
          <w:sz w:val="32"/>
          <w:szCs w:val="32"/>
        </w:rPr>
      </w:pPr>
      <w:r>
        <w:rPr>
          <w:rFonts w:ascii="黑体" w:eastAsia="黑体" w:hAnsi="黑体" w:cs="黑体" w:hint="eastAsia"/>
          <w:sz w:val="32"/>
          <w:szCs w:val="3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551"/>
        <w:gridCol w:w="1701"/>
        <w:gridCol w:w="2490"/>
      </w:tblGrid>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省级教育行政部门名称</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2"/>
                <w:szCs w:val="32"/>
              </w:rPr>
              <w:t>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snapToGrid w:val="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负责处室名称</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联系人姓名</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移动电话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bl>
    <w:p w:rsidR="00491AB5" w:rsidRDefault="00491AB5">
      <w:pPr>
        <w:rPr>
          <w:rFonts w:ascii="黑体" w:eastAsia="黑体" w:hAnsi="黑体" w:cs="黑体"/>
        </w:rPr>
      </w:pPr>
    </w:p>
    <w:p w:rsidR="00491AB5" w:rsidRDefault="00491AB5">
      <w:pPr>
        <w:rPr>
          <w:rFonts w:eastAsia="楷体"/>
        </w:rPr>
      </w:pPr>
    </w:p>
    <w:p w:rsidR="00491AB5" w:rsidRDefault="00491AB5">
      <w:pPr>
        <w:rPr>
          <w:rFonts w:eastAsia="楷体"/>
        </w:rPr>
      </w:pPr>
    </w:p>
    <w:p w:rsidR="00491AB5" w:rsidRDefault="00491AB5">
      <w:pPr>
        <w:rPr>
          <w:rFonts w:eastAsia="楷体"/>
        </w:rPr>
      </w:pPr>
    </w:p>
    <w:p w:rsidR="00491AB5" w:rsidRDefault="00491AB5">
      <w:pPr>
        <w:rPr>
          <w:rFonts w:eastAsia="楷体"/>
        </w:rPr>
      </w:pPr>
    </w:p>
    <w:p w:rsidR="00491AB5" w:rsidRDefault="00491AB5">
      <w:pPr>
        <w:rPr>
          <w:rFonts w:eastAsia="楷体"/>
        </w:rPr>
      </w:pPr>
    </w:p>
    <w:p w:rsidR="00491AB5" w:rsidRDefault="00491AB5">
      <w:pPr>
        <w:rPr>
          <w:rFonts w:eastAsia="楷体"/>
        </w:rPr>
      </w:pP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“十四五”首批职业教育国家规划教材</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推荐单位联系表</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（行指委、教指委）</w:t>
      </w:r>
    </w:p>
    <w:p w:rsidR="00491AB5" w:rsidRDefault="00816205">
      <w:pPr>
        <w:jc w:val="right"/>
        <w:rPr>
          <w:rFonts w:ascii="黑体" w:eastAsia="黑体" w:hAnsi="黑体" w:cs="黑体"/>
          <w:sz w:val="32"/>
          <w:szCs w:val="32"/>
        </w:rPr>
      </w:pPr>
      <w:r>
        <w:rPr>
          <w:rFonts w:ascii="黑体" w:eastAsia="黑体" w:hAnsi="黑体" w:cs="黑体" w:hint="eastAsia"/>
          <w:sz w:val="32"/>
          <w:szCs w:val="32"/>
        </w:rPr>
        <w:t>年  月  日</w:t>
      </w:r>
    </w:p>
    <w:p w:rsidR="00491AB5" w:rsidRDefault="00491AB5">
      <w:pPr>
        <w:rPr>
          <w:rFonts w:ascii="黑体" w:eastAsia="黑体" w:hAnsi="黑体" w:cs="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134"/>
        <w:gridCol w:w="1701"/>
        <w:gridCol w:w="2490"/>
      </w:tblGrid>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行指委、教指委名称</w:t>
            </w:r>
          </w:p>
        </w:tc>
        <w:tc>
          <w:tcPr>
            <w:tcW w:w="6325"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2"/>
                <w:szCs w:val="32"/>
              </w:rPr>
              <w:t>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联系人姓名</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移动电话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tc>
        <w:tc>
          <w:tcPr>
            <w:tcW w:w="6325" w:type="dxa"/>
            <w:gridSpan w:val="3"/>
            <w:vAlign w:val="center"/>
          </w:tcPr>
          <w:p w:rsidR="00491AB5" w:rsidRDefault="00491AB5">
            <w:pPr>
              <w:jc w:val="center"/>
              <w:rPr>
                <w:rFonts w:ascii="仿宋_GB2312" w:eastAsia="仿宋_GB2312" w:hAnsi="仿宋_GB2312" w:cs="仿宋_GB2312"/>
                <w:sz w:val="30"/>
                <w:szCs w:val="30"/>
              </w:rPr>
            </w:pPr>
          </w:p>
        </w:tc>
      </w:tr>
    </w:tbl>
    <w:p w:rsidR="00491AB5" w:rsidRDefault="00491AB5">
      <w:pPr>
        <w:tabs>
          <w:tab w:val="left" w:pos="5670"/>
        </w:tabs>
        <w:spacing w:line="600" w:lineRule="exact"/>
        <w:jc w:val="left"/>
      </w:pPr>
    </w:p>
    <w:p w:rsidR="00491AB5" w:rsidRDefault="00491AB5">
      <w:pPr>
        <w:overflowPunct w:val="0"/>
        <w:spacing w:line="560" w:lineRule="exact"/>
        <w:ind w:firstLineChars="200" w:firstLine="640"/>
        <w:rPr>
          <w:rFonts w:eastAsia="仿宋_GB2312"/>
          <w:sz w:val="32"/>
          <w:szCs w:val="32"/>
          <w:shd w:val="clear" w:color="auto" w:fill="FFFFFF"/>
        </w:rPr>
      </w:pPr>
    </w:p>
    <w:p w:rsidR="00491AB5" w:rsidRDefault="00491AB5">
      <w:pPr>
        <w:widowControl/>
        <w:spacing w:line="560" w:lineRule="exact"/>
        <w:jc w:val="center"/>
        <w:rPr>
          <w:rFonts w:eastAsia="仿宋_GB2312"/>
          <w:sz w:val="32"/>
          <w:szCs w:val="32"/>
        </w:rPr>
      </w:pPr>
    </w:p>
    <w:p w:rsidR="00491AB5" w:rsidRDefault="00491AB5">
      <w:pPr>
        <w:widowControl/>
        <w:spacing w:line="560" w:lineRule="exact"/>
        <w:jc w:val="center"/>
        <w:rPr>
          <w:rFonts w:eastAsia="仿宋_GB2312"/>
          <w:sz w:val="32"/>
          <w:szCs w:val="32"/>
        </w:rPr>
      </w:pPr>
    </w:p>
    <w:p w:rsidR="00491AB5" w:rsidRDefault="00491AB5">
      <w:pPr>
        <w:widowControl/>
        <w:spacing w:line="560" w:lineRule="exact"/>
        <w:jc w:val="center"/>
        <w:rPr>
          <w:rFonts w:eastAsia="仿宋_GB2312"/>
          <w:sz w:val="32"/>
          <w:szCs w:val="32"/>
        </w:rPr>
      </w:pPr>
    </w:p>
    <w:p w:rsidR="00491AB5" w:rsidRDefault="00491AB5">
      <w:pPr>
        <w:widowControl/>
        <w:spacing w:line="560" w:lineRule="exact"/>
        <w:jc w:val="center"/>
        <w:rPr>
          <w:rFonts w:eastAsia="仿宋_GB2312"/>
          <w:sz w:val="32"/>
          <w:szCs w:val="32"/>
        </w:rPr>
      </w:pPr>
    </w:p>
    <w:p w:rsidR="00491AB5" w:rsidRDefault="00491AB5">
      <w:pPr>
        <w:widowControl/>
        <w:spacing w:line="560" w:lineRule="exact"/>
        <w:jc w:val="center"/>
        <w:rPr>
          <w:rFonts w:eastAsia="仿宋_GB2312"/>
          <w:sz w:val="32"/>
          <w:szCs w:val="32"/>
        </w:rPr>
      </w:pPr>
    </w:p>
    <w:p w:rsidR="000C0315" w:rsidRDefault="000C0315">
      <w:pPr>
        <w:widowControl/>
        <w:spacing w:line="560" w:lineRule="exact"/>
        <w:jc w:val="center"/>
        <w:rPr>
          <w:rFonts w:eastAsia="仿宋_GB2312"/>
          <w:sz w:val="32"/>
          <w:szCs w:val="32"/>
        </w:rPr>
      </w:pPr>
    </w:p>
    <w:p w:rsidR="000C0315" w:rsidRDefault="000C0315">
      <w:pPr>
        <w:widowControl/>
        <w:spacing w:line="560" w:lineRule="exact"/>
        <w:jc w:val="center"/>
        <w:rPr>
          <w:rFonts w:eastAsia="仿宋_GB2312"/>
          <w:sz w:val="32"/>
          <w:szCs w:val="32"/>
        </w:rPr>
      </w:pPr>
    </w:p>
    <w:p w:rsidR="00491AB5" w:rsidRDefault="00816205">
      <w:pPr>
        <w:widowControl/>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“十四五”首批职业教育国家规划教材</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推荐单位联系表</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（教育部直属高校）</w:t>
      </w:r>
    </w:p>
    <w:p w:rsidR="00491AB5" w:rsidRDefault="00491AB5">
      <w:pPr>
        <w:jc w:val="right"/>
        <w:rPr>
          <w:rFonts w:ascii="黑体" w:eastAsia="黑体" w:hAnsi="黑体" w:cs="黑体"/>
          <w:sz w:val="32"/>
          <w:szCs w:val="32"/>
        </w:rPr>
      </w:pPr>
    </w:p>
    <w:p w:rsidR="00491AB5" w:rsidRDefault="00816205">
      <w:pPr>
        <w:jc w:val="right"/>
        <w:rPr>
          <w:rFonts w:ascii="黑体" w:eastAsia="黑体" w:hAnsi="黑体" w:cs="黑体"/>
          <w:sz w:val="32"/>
          <w:szCs w:val="32"/>
        </w:rPr>
      </w:pPr>
      <w:r>
        <w:rPr>
          <w:rFonts w:ascii="黑体" w:eastAsia="黑体" w:hAnsi="黑体" w:cs="黑体" w:hint="eastAsia"/>
          <w:sz w:val="32"/>
          <w:szCs w:val="32"/>
        </w:rPr>
        <w:t>年  月  日</w:t>
      </w:r>
    </w:p>
    <w:p w:rsidR="00491AB5" w:rsidRDefault="00491AB5">
      <w:pPr>
        <w:rPr>
          <w:rFonts w:ascii="黑体" w:eastAsia="黑体" w:hAnsi="黑体" w:cs="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134"/>
        <w:gridCol w:w="1701"/>
        <w:gridCol w:w="2490"/>
      </w:tblGrid>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教育部直属</w:t>
            </w:r>
          </w:p>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高校名称</w:t>
            </w:r>
          </w:p>
        </w:tc>
        <w:tc>
          <w:tcPr>
            <w:tcW w:w="6325"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2"/>
                <w:szCs w:val="32"/>
              </w:rPr>
              <w:t>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联系人姓名</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2134"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移动电话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569"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tc>
        <w:tc>
          <w:tcPr>
            <w:tcW w:w="6325" w:type="dxa"/>
            <w:gridSpan w:val="3"/>
            <w:vAlign w:val="center"/>
          </w:tcPr>
          <w:p w:rsidR="00491AB5" w:rsidRDefault="00491AB5">
            <w:pPr>
              <w:jc w:val="center"/>
              <w:rPr>
                <w:rFonts w:ascii="仿宋_GB2312" w:eastAsia="仿宋_GB2312" w:hAnsi="仿宋_GB2312" w:cs="仿宋_GB2312"/>
                <w:sz w:val="30"/>
                <w:szCs w:val="30"/>
              </w:rPr>
            </w:pPr>
          </w:p>
        </w:tc>
      </w:tr>
    </w:tbl>
    <w:p w:rsidR="00491AB5" w:rsidRDefault="00491AB5">
      <w:pPr>
        <w:tabs>
          <w:tab w:val="left" w:pos="5670"/>
        </w:tabs>
        <w:spacing w:line="600" w:lineRule="exact"/>
        <w:jc w:val="left"/>
      </w:pPr>
    </w:p>
    <w:p w:rsidR="00491AB5" w:rsidRDefault="00491AB5">
      <w:pPr>
        <w:overflowPunct w:val="0"/>
        <w:spacing w:line="560" w:lineRule="exact"/>
        <w:ind w:firstLineChars="200" w:firstLine="640"/>
        <w:rPr>
          <w:rFonts w:eastAsia="仿宋_GB2312"/>
          <w:sz w:val="32"/>
          <w:szCs w:val="32"/>
          <w:shd w:val="clear" w:color="auto" w:fill="FFFFFF"/>
        </w:rPr>
      </w:pPr>
    </w:p>
    <w:p w:rsidR="00491AB5" w:rsidRDefault="00491AB5">
      <w:pPr>
        <w:pStyle w:val="a5"/>
        <w:spacing w:before="0" w:beforeAutospacing="0" w:after="0" w:afterAutospacing="0" w:line="560" w:lineRule="exact"/>
        <w:ind w:firstLineChars="200" w:firstLine="640"/>
        <w:jc w:val="right"/>
        <w:rPr>
          <w:rFonts w:ascii="Times New Roman" w:eastAsia="仿宋_GB2312" w:hAnsi="Times New Roman"/>
          <w:sz w:val="32"/>
          <w:szCs w:val="32"/>
        </w:rPr>
        <w:sectPr w:rsidR="00491AB5">
          <w:footerReference w:type="default" r:id="rId9"/>
          <w:pgSz w:w="11906" w:h="16838"/>
          <w:pgMar w:top="1814" w:right="1531" w:bottom="1814" w:left="1531" w:header="851" w:footer="1418" w:gutter="0"/>
          <w:pgNumType w:fmt="numberInDash"/>
          <w:cols w:space="720"/>
          <w:docGrid w:type="lines" w:linePitch="312"/>
        </w:sectPr>
      </w:pPr>
    </w:p>
    <w:p w:rsidR="00491AB5" w:rsidRDefault="00816205">
      <w:pPr>
        <w:snapToGrid w:val="0"/>
        <w:rPr>
          <w:rFonts w:ascii="黑体" w:eastAsia="黑体" w:hAnsi="黑体" w:cs="黑体"/>
          <w:sz w:val="32"/>
          <w:szCs w:val="32"/>
        </w:rPr>
      </w:pPr>
      <w:r>
        <w:rPr>
          <w:rFonts w:ascii="黑体" w:eastAsia="黑体" w:hAnsi="黑体" w:cs="黑体" w:hint="eastAsia"/>
          <w:sz w:val="32"/>
          <w:szCs w:val="32"/>
        </w:rPr>
        <w:lastRenderedPageBreak/>
        <w:t>附件2</w:t>
      </w:r>
    </w:p>
    <w:p w:rsidR="00491AB5" w:rsidRDefault="00491AB5">
      <w:pPr>
        <w:snapToGrid w:val="0"/>
        <w:rPr>
          <w:rFonts w:ascii="黑体" w:eastAsia="黑体" w:hAnsi="黑体" w:cs="黑体"/>
          <w:sz w:val="32"/>
          <w:szCs w:val="32"/>
        </w:rPr>
      </w:pPr>
    </w:p>
    <w:p w:rsidR="00491AB5" w:rsidRDefault="00816205">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“十四五”职业教育国家规划教材</w:t>
      </w:r>
    </w:p>
    <w:p w:rsidR="00491AB5" w:rsidRDefault="00816205">
      <w:pPr>
        <w:snapToGrid w:val="0"/>
        <w:spacing w:line="9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申报表</w:t>
      </w:r>
    </w:p>
    <w:p w:rsidR="00491AB5" w:rsidRDefault="00491AB5">
      <w:pPr>
        <w:spacing w:line="480" w:lineRule="auto"/>
        <w:rPr>
          <w:rFonts w:ascii="黑体" w:eastAsia="黑体" w:hAnsi="黑体" w:cs="黑体"/>
          <w:sz w:val="32"/>
          <w:szCs w:val="32"/>
        </w:rPr>
      </w:pPr>
    </w:p>
    <w:p w:rsidR="00491AB5" w:rsidRDefault="00491AB5">
      <w:pPr>
        <w:spacing w:line="480" w:lineRule="auto"/>
        <w:rPr>
          <w:rFonts w:ascii="黑体" w:eastAsia="黑体" w:hAnsi="黑体" w:cs="黑体"/>
          <w:sz w:val="32"/>
          <w:szCs w:val="32"/>
        </w:rPr>
      </w:pPr>
    </w:p>
    <w:p w:rsidR="00491AB5" w:rsidRDefault="00491AB5">
      <w:pPr>
        <w:spacing w:line="480" w:lineRule="auto"/>
        <w:rPr>
          <w:rFonts w:ascii="黑体" w:eastAsia="黑体" w:hAnsi="黑体" w:cs="黑体"/>
          <w:sz w:val="32"/>
          <w:szCs w:val="32"/>
        </w:rPr>
      </w:pPr>
    </w:p>
    <w:p w:rsidR="00491AB5" w:rsidRDefault="00816205">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教材名称：</w:t>
      </w:r>
      <w:r>
        <w:rPr>
          <w:rFonts w:ascii="仿宋_GB2312" w:eastAsia="仿宋_GB2312" w:hAnsi="仿宋_GB2312" w:cs="仿宋_GB2312" w:hint="eastAsia"/>
          <w:sz w:val="32"/>
          <w:szCs w:val="32"/>
          <w:u w:val="single"/>
        </w:rPr>
        <w:t xml:space="preserve">                                        </w:t>
      </w:r>
    </w:p>
    <w:p w:rsidR="00491AB5" w:rsidRDefault="00816205">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申报单位：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491AB5" w:rsidRDefault="00816205">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出版单位：</w:t>
      </w:r>
      <w:r>
        <w:rPr>
          <w:rFonts w:ascii="仿宋_GB2312" w:eastAsia="仿宋_GB2312" w:hAnsi="仿宋_GB2312" w:cs="仿宋_GB2312" w:hint="eastAsia"/>
          <w:sz w:val="32"/>
          <w:szCs w:val="32"/>
          <w:u w:val="single"/>
        </w:rPr>
        <w:t xml:space="preserve">                                        </w:t>
      </w:r>
    </w:p>
    <w:p w:rsidR="00491AB5" w:rsidRDefault="00816205">
      <w:pPr>
        <w:spacing w:line="480" w:lineRule="auto"/>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推荐行指委、教指委：</w:t>
      </w:r>
      <w:r>
        <w:rPr>
          <w:rFonts w:ascii="仿宋_GB2312" w:eastAsia="仿宋_GB2312" w:hAnsi="仿宋_GB2312" w:cs="仿宋_GB2312" w:hint="eastAsia"/>
          <w:sz w:val="32"/>
          <w:szCs w:val="32"/>
          <w:u w:val="single"/>
        </w:rPr>
        <w:t xml:space="preserve">                              </w:t>
      </w:r>
    </w:p>
    <w:p w:rsidR="00491AB5" w:rsidRDefault="00816205">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推荐教育部直属高校：</w:t>
      </w:r>
      <w:r>
        <w:rPr>
          <w:rFonts w:ascii="仿宋_GB2312" w:eastAsia="仿宋_GB2312" w:hAnsi="仿宋_GB2312" w:cs="仿宋_GB2312" w:hint="eastAsia"/>
          <w:sz w:val="32"/>
          <w:szCs w:val="32"/>
          <w:u w:val="single"/>
        </w:rPr>
        <w:t xml:space="preserve">                              </w:t>
      </w:r>
    </w:p>
    <w:p w:rsidR="00491AB5" w:rsidRDefault="00816205">
      <w:pPr>
        <w:spacing w:line="48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推荐省级教育行政部门（盖章）：</w:t>
      </w:r>
      <w:r>
        <w:rPr>
          <w:rFonts w:ascii="仿宋_GB2312" w:eastAsia="仿宋_GB2312" w:hAnsi="仿宋_GB2312" w:cs="仿宋_GB2312" w:hint="eastAsia"/>
          <w:sz w:val="32"/>
          <w:szCs w:val="32"/>
          <w:u w:val="single"/>
        </w:rPr>
        <w:t xml:space="preserve">                     </w:t>
      </w:r>
    </w:p>
    <w:p w:rsidR="00491AB5" w:rsidRDefault="00491AB5">
      <w:pPr>
        <w:widowControl/>
        <w:tabs>
          <w:tab w:val="left" w:pos="840"/>
        </w:tabs>
        <w:jc w:val="left"/>
        <w:rPr>
          <w:rFonts w:ascii="仿宋_GB2312" w:eastAsia="仿宋_GB2312" w:hAnsi="仿宋_GB2312" w:cs="仿宋_GB2312"/>
          <w:sz w:val="28"/>
          <w:szCs w:val="28"/>
        </w:rPr>
      </w:pPr>
    </w:p>
    <w:p w:rsidR="00491AB5" w:rsidRDefault="00816205">
      <w:pPr>
        <w:tabs>
          <w:tab w:val="left" w:pos="840"/>
        </w:tabs>
        <w:ind w:firstLine="41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教育层次：□中职   □高职专科   □高职本科</w:t>
      </w:r>
    </w:p>
    <w:p w:rsidR="00491AB5" w:rsidRDefault="00816205">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教材类型：□纸质教材 □数字教材</w:t>
      </w:r>
    </w:p>
    <w:p w:rsidR="00491AB5" w:rsidRDefault="00816205">
      <w:pPr>
        <w:tabs>
          <w:tab w:val="left" w:pos="840"/>
        </w:tabs>
        <w:ind w:firstLine="408"/>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申报形式：□单册     □全套</w:t>
      </w:r>
    </w:p>
    <w:p w:rsidR="00491AB5" w:rsidRDefault="00816205">
      <w:pPr>
        <w:ind w:firstLine="410"/>
        <w:rPr>
          <w:rFonts w:ascii="仿宋_GB2312" w:eastAsia="仿宋_GB2312" w:hAnsi="仿宋_GB2312" w:cs="仿宋_GB2312"/>
          <w:sz w:val="44"/>
          <w:szCs w:val="44"/>
          <w:u w:val="single"/>
        </w:rPr>
      </w:pPr>
      <w:r>
        <w:rPr>
          <w:rFonts w:ascii="仿宋_GB2312" w:eastAsia="仿宋_GB2312" w:hAnsi="仿宋_GB2312" w:cs="仿宋_GB2312" w:hint="eastAsia"/>
          <w:sz w:val="32"/>
          <w:szCs w:val="32"/>
        </w:rPr>
        <w:t xml:space="preserve">   专业大类代码及名称 ：</w:t>
      </w:r>
      <w:r>
        <w:rPr>
          <w:rFonts w:ascii="仿宋_GB2312" w:eastAsia="仿宋_GB2312" w:hAnsi="仿宋_GB2312" w:cs="仿宋_GB2312" w:hint="eastAsia"/>
          <w:sz w:val="32"/>
          <w:szCs w:val="32"/>
          <w:u w:val="single"/>
        </w:rPr>
        <w:t xml:space="preserve">                              </w:t>
      </w:r>
    </w:p>
    <w:p w:rsidR="00491AB5" w:rsidRDefault="00816205">
      <w:pPr>
        <w:ind w:firstLine="410"/>
        <w:rPr>
          <w:rFonts w:ascii="仿宋_GB2312" w:eastAsia="仿宋_GB2312" w:hAnsi="仿宋_GB2312" w:cs="仿宋_GB2312"/>
          <w:sz w:val="28"/>
          <w:szCs w:val="28"/>
          <w:u w:val="single"/>
        </w:rPr>
      </w:pPr>
      <w:r>
        <w:rPr>
          <w:rFonts w:ascii="仿宋_GB2312" w:eastAsia="仿宋_GB2312" w:hAnsi="仿宋_GB2312" w:cs="仿宋_GB2312" w:hint="eastAsia"/>
          <w:sz w:val="32"/>
          <w:szCs w:val="32"/>
        </w:rPr>
        <w:t xml:space="preserve">   申报序号：</w:t>
      </w:r>
      <w:r>
        <w:rPr>
          <w:rFonts w:ascii="仿宋_GB2312" w:eastAsia="仿宋_GB2312" w:hAnsi="仿宋_GB2312" w:cs="仿宋_GB2312" w:hint="eastAsia"/>
          <w:sz w:val="32"/>
          <w:szCs w:val="32"/>
          <w:u w:val="single"/>
        </w:rPr>
        <w:t xml:space="preserve">                 </w:t>
      </w:r>
    </w:p>
    <w:p w:rsidR="00491AB5" w:rsidRDefault="00816205">
      <w:pPr>
        <w:ind w:firstLine="41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   推荐序号：</w:t>
      </w:r>
      <w:r>
        <w:rPr>
          <w:rFonts w:ascii="仿宋_GB2312" w:eastAsia="仿宋_GB2312" w:hAnsi="仿宋_GB2312" w:cs="仿宋_GB2312" w:hint="eastAsia"/>
          <w:sz w:val="32"/>
          <w:szCs w:val="32"/>
          <w:u w:val="single"/>
        </w:rPr>
        <w:t xml:space="preserve">                 </w:t>
      </w:r>
    </w:p>
    <w:p w:rsidR="00491AB5" w:rsidRDefault="00491AB5">
      <w:pPr>
        <w:numPr>
          <w:ilvl w:val="0"/>
          <w:numId w:val="1"/>
        </w:numPr>
        <w:jc w:val="center"/>
        <w:rPr>
          <w:rFonts w:eastAsia="黑体"/>
          <w:sz w:val="32"/>
          <w:szCs w:val="32"/>
        </w:rPr>
        <w:sectPr w:rsidR="00491AB5">
          <w:pgSz w:w="11906" w:h="16838"/>
          <w:pgMar w:top="1270" w:right="1134" w:bottom="1270" w:left="1134" w:header="851" w:footer="992" w:gutter="0"/>
          <w:pgNumType w:fmt="numberInDash"/>
          <w:cols w:space="720"/>
          <w:docGrid w:type="lines" w:linePitch="312"/>
        </w:sectPr>
      </w:pPr>
    </w:p>
    <w:p w:rsidR="00491AB5" w:rsidRDefault="00816205">
      <w:pPr>
        <w:numPr>
          <w:ilvl w:val="0"/>
          <w:numId w:val="1"/>
        </w:numPr>
        <w:jc w:val="left"/>
        <w:rPr>
          <w:rFonts w:eastAsia="黑体"/>
          <w:sz w:val="32"/>
          <w:szCs w:val="32"/>
        </w:rPr>
      </w:pPr>
      <w:r>
        <w:rPr>
          <w:rFonts w:eastAsia="黑体" w:hint="eastAsia"/>
          <w:sz w:val="32"/>
          <w:szCs w:val="32"/>
        </w:rPr>
        <w:lastRenderedPageBreak/>
        <w:t>教材基本信息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850"/>
      </w:tblGrid>
      <w:tr w:rsidR="00491AB5">
        <w:trPr>
          <w:trHeight w:val="625"/>
        </w:trPr>
        <w:tc>
          <w:tcPr>
            <w:tcW w:w="1442"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教材名称</w:t>
            </w:r>
          </w:p>
        </w:tc>
        <w:tc>
          <w:tcPr>
            <w:tcW w:w="3464" w:type="dxa"/>
            <w:gridSpan w:val="4"/>
            <w:vAlign w:val="center"/>
          </w:tcPr>
          <w:p w:rsidR="00491AB5" w:rsidRDefault="00491AB5">
            <w:pPr>
              <w:snapToGrid w:val="0"/>
              <w:spacing w:line="320" w:lineRule="exact"/>
              <w:jc w:val="center"/>
              <w:rPr>
                <w:rFonts w:ascii="仿宋_GB2312" w:eastAsia="仿宋_GB2312" w:hAnsi="仿宋_GB2312" w:cs="仿宋_GB2312"/>
                <w:sz w:val="28"/>
                <w:szCs w:val="28"/>
              </w:rPr>
            </w:pPr>
          </w:p>
        </w:tc>
        <w:tc>
          <w:tcPr>
            <w:tcW w:w="1365"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适用学制</w:t>
            </w:r>
          </w:p>
        </w:tc>
        <w:tc>
          <w:tcPr>
            <w:tcW w:w="3618"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w:t>
            </w:r>
          </w:p>
        </w:tc>
      </w:tr>
      <w:tr w:rsidR="00491AB5">
        <w:trPr>
          <w:trHeight w:val="1036"/>
        </w:trPr>
        <w:tc>
          <w:tcPr>
            <w:tcW w:w="1442"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课程名称</w:t>
            </w:r>
          </w:p>
        </w:tc>
        <w:tc>
          <w:tcPr>
            <w:tcW w:w="3464" w:type="dxa"/>
            <w:gridSpan w:val="4"/>
            <w:vAlign w:val="center"/>
          </w:tcPr>
          <w:p w:rsidR="00491AB5" w:rsidRDefault="00491AB5">
            <w:pPr>
              <w:snapToGrid w:val="0"/>
              <w:spacing w:line="320" w:lineRule="exact"/>
              <w:jc w:val="center"/>
              <w:rPr>
                <w:rFonts w:ascii="仿宋_GB2312" w:eastAsia="仿宋_GB2312" w:hAnsi="仿宋_GB2312" w:cs="仿宋_GB2312"/>
                <w:sz w:val="28"/>
                <w:szCs w:val="28"/>
              </w:rPr>
            </w:pPr>
          </w:p>
        </w:tc>
        <w:tc>
          <w:tcPr>
            <w:tcW w:w="1365"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课程性质</w:t>
            </w:r>
          </w:p>
        </w:tc>
        <w:tc>
          <w:tcPr>
            <w:tcW w:w="3618" w:type="dxa"/>
            <w:gridSpan w:val="2"/>
            <w:vAlign w:val="center"/>
          </w:tcPr>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公共基础课程</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专业课程</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p>
        </w:tc>
      </w:tr>
      <w:tr w:rsidR="00491AB5">
        <w:trPr>
          <w:trHeight w:val="665"/>
        </w:trPr>
        <w:tc>
          <w:tcPr>
            <w:tcW w:w="1442"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专业代码</w:t>
            </w:r>
          </w:p>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及名称</w:t>
            </w:r>
          </w:p>
        </w:tc>
        <w:tc>
          <w:tcPr>
            <w:tcW w:w="3464" w:type="dxa"/>
            <w:gridSpan w:val="4"/>
            <w:vAlign w:val="center"/>
          </w:tcPr>
          <w:p w:rsidR="00491AB5" w:rsidRDefault="00491AB5">
            <w:pPr>
              <w:snapToGrid w:val="0"/>
              <w:spacing w:line="320" w:lineRule="exact"/>
              <w:jc w:val="center"/>
              <w:rPr>
                <w:rFonts w:ascii="仿宋_GB2312" w:eastAsia="仿宋_GB2312" w:hAnsi="仿宋_GB2312" w:cs="仿宋_GB2312"/>
                <w:sz w:val="28"/>
                <w:szCs w:val="28"/>
              </w:rPr>
            </w:pPr>
          </w:p>
        </w:tc>
        <w:tc>
          <w:tcPr>
            <w:tcW w:w="1365"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编写</w:t>
            </w:r>
          </w:p>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人员数</w:t>
            </w:r>
          </w:p>
        </w:tc>
        <w:tc>
          <w:tcPr>
            <w:tcW w:w="3618" w:type="dxa"/>
            <w:gridSpan w:val="2"/>
            <w:vAlign w:val="center"/>
          </w:tcPr>
          <w:p w:rsidR="00491AB5" w:rsidRDefault="00491AB5">
            <w:pPr>
              <w:snapToGrid w:val="0"/>
              <w:spacing w:line="320" w:lineRule="exact"/>
              <w:jc w:val="center"/>
              <w:rPr>
                <w:rFonts w:ascii="仿宋_GB2312" w:eastAsia="仿宋_GB2312" w:hAnsi="仿宋_GB2312" w:cs="仿宋_GB2312"/>
                <w:sz w:val="28"/>
                <w:szCs w:val="28"/>
              </w:rPr>
            </w:pPr>
          </w:p>
        </w:tc>
      </w:tr>
      <w:tr w:rsidR="00491AB5">
        <w:trPr>
          <w:trHeight w:val="617"/>
        </w:trPr>
        <w:tc>
          <w:tcPr>
            <w:tcW w:w="1442"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著作权</w:t>
            </w:r>
          </w:p>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所有者</w:t>
            </w:r>
          </w:p>
        </w:tc>
        <w:tc>
          <w:tcPr>
            <w:tcW w:w="3464" w:type="dxa"/>
            <w:gridSpan w:val="4"/>
            <w:vAlign w:val="center"/>
          </w:tcPr>
          <w:p w:rsidR="00491AB5" w:rsidRDefault="00491AB5">
            <w:pPr>
              <w:snapToGrid w:val="0"/>
              <w:spacing w:line="320" w:lineRule="exact"/>
              <w:jc w:val="center"/>
              <w:rPr>
                <w:rFonts w:ascii="仿宋_GB2312" w:eastAsia="仿宋_GB2312" w:hAnsi="仿宋_GB2312" w:cs="仿宋_GB2312"/>
                <w:sz w:val="28"/>
                <w:szCs w:val="28"/>
              </w:rPr>
            </w:pPr>
          </w:p>
        </w:tc>
        <w:tc>
          <w:tcPr>
            <w:tcW w:w="1365"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教学实践起始时间</w:t>
            </w:r>
          </w:p>
        </w:tc>
        <w:tc>
          <w:tcPr>
            <w:tcW w:w="3618" w:type="dxa"/>
            <w:gridSpan w:val="2"/>
            <w:vAlign w:val="center"/>
          </w:tcPr>
          <w:p w:rsidR="00491AB5" w:rsidRDefault="00491AB5">
            <w:pPr>
              <w:snapToGrid w:val="0"/>
              <w:spacing w:line="320" w:lineRule="exact"/>
              <w:jc w:val="center"/>
              <w:rPr>
                <w:rFonts w:ascii="仿宋_GB2312" w:eastAsia="仿宋_GB2312" w:hAnsi="仿宋_GB2312" w:cs="仿宋_GB2312"/>
                <w:sz w:val="28"/>
                <w:szCs w:val="28"/>
              </w:rPr>
            </w:pPr>
          </w:p>
        </w:tc>
      </w:tr>
      <w:tr w:rsidR="00491AB5">
        <w:trPr>
          <w:trHeight w:val="1522"/>
        </w:trPr>
        <w:tc>
          <w:tcPr>
            <w:tcW w:w="1442" w:type="dxa"/>
            <w:vAlign w:val="center"/>
          </w:tcPr>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对应领域</w:t>
            </w:r>
          </w:p>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464" w:type="dxa"/>
            <w:gridSpan w:val="4"/>
            <w:vAlign w:val="center"/>
          </w:tcPr>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先进制造业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现代农业</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现代服务业</w:t>
            </w: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战略性新兴产业</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地方、行业特色</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家政、养老、托育等生活性服务业</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农林、地质、矿产、水利等行业</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传统技艺</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c>
          <w:tcPr>
            <w:tcW w:w="1365" w:type="dxa"/>
            <w:vAlign w:val="center"/>
          </w:tcPr>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特色项目</w:t>
            </w:r>
          </w:p>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(可多选)</w:t>
            </w:r>
          </w:p>
        </w:tc>
        <w:tc>
          <w:tcPr>
            <w:tcW w:w="3618" w:type="dxa"/>
            <w:gridSpan w:val="2"/>
            <w:vAlign w:val="center"/>
          </w:tcPr>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岗课赛证融通教材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新型活页式、工作手册式教材</w:t>
            </w:r>
          </w:p>
          <w:p w:rsidR="00491AB5" w:rsidRDefault="00816205">
            <w:pPr>
              <w:snapToGrid w:val="0"/>
              <w:spacing w:line="320" w:lineRule="exact"/>
              <w:ind w:left="210" w:hangingChars="100" w:hanging="210"/>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国家级职业教育专业教学资源库配套教材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国家精品在线开放课程配套教材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教育部现代学徒制配套教材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非通用语种外语专业教材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艺术类、体育类专业教材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特殊职业教育教材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服务对外开放教材</w:t>
            </w:r>
          </w:p>
          <w:p w:rsidR="00491AB5" w:rsidRDefault="00816205">
            <w:pPr>
              <w:snapToGrid w:val="0"/>
              <w:spacing w:line="320" w:lineRule="exact"/>
              <w:jc w:val="left"/>
              <w:rPr>
                <w:rFonts w:ascii="仿宋_GB2312" w:eastAsia="仿宋_GB2312" w:hAnsi="仿宋_GB2312" w:cs="仿宋_GB2312"/>
                <w:szCs w:val="21"/>
              </w:rPr>
            </w:pPr>
            <w:r>
              <w:rPr>
                <w:rFonts w:ascii="仿宋_GB2312" w:eastAsia="仿宋_GB2312" w:hAnsi="仿宋_GB2312" w:cs="仿宋_GB2312" w:hint="eastAsia"/>
                <w:szCs w:val="21"/>
              </w:rPr>
              <w:sym w:font="Wingdings" w:char="00A8"/>
            </w:r>
            <w:r>
              <w:rPr>
                <w:rFonts w:ascii="仿宋_GB2312" w:eastAsia="仿宋_GB2312" w:hAnsi="仿宋_GB2312" w:cs="仿宋_GB2312" w:hint="eastAsia"/>
                <w:szCs w:val="21"/>
              </w:rPr>
              <w:t>其他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(请注明）</w:t>
            </w:r>
          </w:p>
        </w:tc>
      </w:tr>
      <w:tr w:rsidR="00491AB5">
        <w:trPr>
          <w:trHeight w:val="879"/>
        </w:trPr>
        <w:tc>
          <w:tcPr>
            <w:tcW w:w="1442" w:type="dxa"/>
            <w:vAlign w:val="center"/>
          </w:tcPr>
          <w:p w:rsidR="00491AB5" w:rsidRDefault="00816205">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（分册）</w:t>
            </w:r>
          </w:p>
          <w:p w:rsidR="00491AB5" w:rsidRDefault="00816205">
            <w:pPr>
              <w:spacing w:line="320" w:lineRule="exact"/>
              <w:ind w:leftChars="-95" w:hangingChars="71" w:hanging="199"/>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册次</w:t>
            </w:r>
          </w:p>
        </w:tc>
        <w:tc>
          <w:tcPr>
            <w:tcW w:w="1247" w:type="dxa"/>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书号</w:t>
            </w:r>
          </w:p>
        </w:tc>
        <w:tc>
          <w:tcPr>
            <w:tcW w:w="1417"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版次</w:t>
            </w:r>
          </w:p>
        </w:tc>
        <w:tc>
          <w:tcPr>
            <w:tcW w:w="800" w:type="dxa"/>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出版</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时间</w:t>
            </w:r>
          </w:p>
        </w:tc>
        <w:tc>
          <w:tcPr>
            <w:tcW w:w="1365" w:type="dxa"/>
            <w:vAlign w:val="center"/>
          </w:tcPr>
          <w:p w:rsidR="00491AB5" w:rsidRDefault="00816205">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初版时间</w:t>
            </w:r>
          </w:p>
        </w:tc>
        <w:tc>
          <w:tcPr>
            <w:tcW w:w="1768" w:type="dxa"/>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印数</w:t>
            </w:r>
          </w:p>
        </w:tc>
        <w:tc>
          <w:tcPr>
            <w:tcW w:w="1850" w:type="dxa"/>
            <w:vAlign w:val="center"/>
          </w:tcPr>
          <w:p w:rsidR="00491AB5" w:rsidRDefault="00816205">
            <w:pPr>
              <w:snapToGrid w:val="0"/>
              <w:spacing w:line="3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累计发行量</w:t>
            </w:r>
          </w:p>
        </w:tc>
      </w:tr>
      <w:tr w:rsidR="00491AB5">
        <w:trPr>
          <w:trHeight w:val="760"/>
        </w:trPr>
        <w:tc>
          <w:tcPr>
            <w:tcW w:w="1442" w:type="dxa"/>
            <w:vAlign w:val="center"/>
          </w:tcPr>
          <w:p w:rsidR="00491AB5" w:rsidRDefault="00491AB5">
            <w:pPr>
              <w:jc w:val="center"/>
              <w:rPr>
                <w:rFonts w:ascii="仿宋_GB2312" w:eastAsia="仿宋_GB2312" w:hAnsi="仿宋_GB2312" w:cs="仿宋_GB2312"/>
                <w:sz w:val="32"/>
                <w:szCs w:val="32"/>
              </w:rPr>
            </w:pPr>
          </w:p>
        </w:tc>
        <w:tc>
          <w:tcPr>
            <w:tcW w:w="1247" w:type="dxa"/>
            <w:vAlign w:val="center"/>
          </w:tcPr>
          <w:p w:rsidR="00491AB5" w:rsidRDefault="00491AB5">
            <w:pPr>
              <w:snapToGrid w:val="0"/>
              <w:jc w:val="center"/>
              <w:rPr>
                <w:rFonts w:ascii="仿宋_GB2312" w:eastAsia="仿宋_GB2312" w:hAnsi="仿宋_GB2312" w:cs="仿宋_GB2312"/>
                <w:sz w:val="28"/>
                <w:szCs w:val="28"/>
              </w:rPr>
            </w:pPr>
          </w:p>
        </w:tc>
        <w:tc>
          <w:tcPr>
            <w:tcW w:w="1417" w:type="dxa"/>
            <w:gridSpan w:val="2"/>
            <w:vAlign w:val="center"/>
          </w:tcPr>
          <w:p w:rsidR="00491AB5" w:rsidRDefault="00816205">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vAlign w:val="center"/>
          </w:tcPr>
          <w:p w:rsidR="00491AB5" w:rsidRDefault="00491AB5">
            <w:pPr>
              <w:snapToGrid w:val="0"/>
              <w:jc w:val="center"/>
              <w:rPr>
                <w:rFonts w:ascii="仿宋_GB2312" w:eastAsia="仿宋_GB2312" w:hAnsi="仿宋_GB2312" w:cs="仿宋_GB2312"/>
                <w:sz w:val="28"/>
                <w:szCs w:val="28"/>
              </w:rPr>
            </w:pPr>
          </w:p>
        </w:tc>
        <w:tc>
          <w:tcPr>
            <w:tcW w:w="1365" w:type="dxa"/>
            <w:vAlign w:val="center"/>
          </w:tcPr>
          <w:p w:rsidR="00491AB5" w:rsidRDefault="00491AB5">
            <w:pPr>
              <w:spacing w:line="400" w:lineRule="exact"/>
              <w:jc w:val="center"/>
              <w:rPr>
                <w:rFonts w:ascii="仿宋_GB2312" w:eastAsia="仿宋_GB2312" w:hAnsi="仿宋_GB2312" w:cs="仿宋_GB2312"/>
                <w:sz w:val="28"/>
                <w:szCs w:val="28"/>
              </w:rPr>
            </w:pPr>
          </w:p>
        </w:tc>
        <w:tc>
          <w:tcPr>
            <w:tcW w:w="1768" w:type="dxa"/>
            <w:vAlign w:val="center"/>
          </w:tcPr>
          <w:p w:rsidR="00491AB5" w:rsidRDefault="00491AB5">
            <w:pPr>
              <w:snapToGrid w:val="0"/>
              <w:jc w:val="center"/>
              <w:rPr>
                <w:rFonts w:ascii="仿宋_GB2312" w:eastAsia="仿宋_GB2312" w:hAnsi="仿宋_GB2312" w:cs="仿宋_GB2312"/>
                <w:sz w:val="28"/>
                <w:szCs w:val="28"/>
              </w:rPr>
            </w:pPr>
          </w:p>
        </w:tc>
        <w:tc>
          <w:tcPr>
            <w:tcW w:w="1850" w:type="dxa"/>
            <w:vAlign w:val="center"/>
          </w:tcPr>
          <w:p w:rsidR="00491AB5" w:rsidRDefault="00491AB5">
            <w:pPr>
              <w:snapToGrid w:val="0"/>
              <w:jc w:val="center"/>
              <w:rPr>
                <w:rFonts w:ascii="仿宋_GB2312" w:eastAsia="仿宋_GB2312" w:hAnsi="仿宋_GB2312" w:cs="仿宋_GB2312"/>
                <w:sz w:val="28"/>
                <w:szCs w:val="28"/>
              </w:rPr>
            </w:pPr>
          </w:p>
        </w:tc>
      </w:tr>
      <w:tr w:rsidR="00491AB5">
        <w:trPr>
          <w:trHeight w:val="685"/>
        </w:trPr>
        <w:tc>
          <w:tcPr>
            <w:tcW w:w="1442" w:type="dxa"/>
            <w:vAlign w:val="center"/>
          </w:tcPr>
          <w:p w:rsidR="00491AB5" w:rsidRDefault="00491AB5">
            <w:pPr>
              <w:jc w:val="center"/>
              <w:rPr>
                <w:rFonts w:ascii="仿宋_GB2312" w:eastAsia="仿宋_GB2312" w:hAnsi="仿宋_GB2312" w:cs="仿宋_GB2312"/>
                <w:sz w:val="32"/>
                <w:szCs w:val="32"/>
              </w:rPr>
            </w:pPr>
          </w:p>
        </w:tc>
        <w:tc>
          <w:tcPr>
            <w:tcW w:w="1247" w:type="dxa"/>
            <w:vAlign w:val="center"/>
          </w:tcPr>
          <w:p w:rsidR="00491AB5" w:rsidRDefault="00491AB5">
            <w:pPr>
              <w:snapToGrid w:val="0"/>
              <w:jc w:val="center"/>
              <w:rPr>
                <w:rFonts w:ascii="仿宋_GB2312" w:eastAsia="仿宋_GB2312" w:hAnsi="仿宋_GB2312" w:cs="仿宋_GB2312"/>
                <w:sz w:val="28"/>
                <w:szCs w:val="28"/>
              </w:rPr>
            </w:pPr>
          </w:p>
        </w:tc>
        <w:tc>
          <w:tcPr>
            <w:tcW w:w="1417" w:type="dxa"/>
            <w:gridSpan w:val="2"/>
            <w:vAlign w:val="center"/>
          </w:tcPr>
          <w:p w:rsidR="00491AB5" w:rsidRDefault="00816205">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第 版第  次</w:t>
            </w:r>
          </w:p>
        </w:tc>
        <w:tc>
          <w:tcPr>
            <w:tcW w:w="800" w:type="dxa"/>
            <w:vAlign w:val="center"/>
          </w:tcPr>
          <w:p w:rsidR="00491AB5" w:rsidRDefault="00491AB5">
            <w:pPr>
              <w:snapToGrid w:val="0"/>
              <w:jc w:val="center"/>
              <w:rPr>
                <w:rFonts w:ascii="仿宋_GB2312" w:eastAsia="仿宋_GB2312" w:hAnsi="仿宋_GB2312" w:cs="仿宋_GB2312"/>
                <w:sz w:val="28"/>
                <w:szCs w:val="28"/>
              </w:rPr>
            </w:pPr>
          </w:p>
        </w:tc>
        <w:tc>
          <w:tcPr>
            <w:tcW w:w="1365" w:type="dxa"/>
            <w:vAlign w:val="center"/>
          </w:tcPr>
          <w:p w:rsidR="00491AB5" w:rsidRDefault="00491AB5">
            <w:pPr>
              <w:spacing w:line="400" w:lineRule="exact"/>
              <w:jc w:val="center"/>
              <w:rPr>
                <w:rFonts w:ascii="仿宋_GB2312" w:eastAsia="仿宋_GB2312" w:hAnsi="仿宋_GB2312" w:cs="仿宋_GB2312"/>
                <w:sz w:val="28"/>
                <w:szCs w:val="28"/>
              </w:rPr>
            </w:pPr>
          </w:p>
        </w:tc>
        <w:tc>
          <w:tcPr>
            <w:tcW w:w="1768" w:type="dxa"/>
            <w:vAlign w:val="center"/>
          </w:tcPr>
          <w:p w:rsidR="00491AB5" w:rsidRDefault="00491AB5">
            <w:pPr>
              <w:snapToGrid w:val="0"/>
              <w:jc w:val="center"/>
              <w:rPr>
                <w:rFonts w:ascii="仿宋_GB2312" w:eastAsia="仿宋_GB2312" w:hAnsi="仿宋_GB2312" w:cs="仿宋_GB2312"/>
                <w:sz w:val="28"/>
                <w:szCs w:val="28"/>
              </w:rPr>
            </w:pPr>
          </w:p>
        </w:tc>
        <w:tc>
          <w:tcPr>
            <w:tcW w:w="1850" w:type="dxa"/>
            <w:vAlign w:val="center"/>
          </w:tcPr>
          <w:p w:rsidR="00491AB5" w:rsidRDefault="00491AB5">
            <w:pPr>
              <w:snapToGrid w:val="0"/>
              <w:jc w:val="center"/>
              <w:rPr>
                <w:rFonts w:ascii="仿宋_GB2312" w:eastAsia="仿宋_GB2312" w:hAnsi="仿宋_GB2312" w:cs="仿宋_GB2312"/>
                <w:sz w:val="28"/>
                <w:szCs w:val="28"/>
              </w:rPr>
            </w:pPr>
          </w:p>
        </w:tc>
      </w:tr>
      <w:tr w:rsidR="00491AB5">
        <w:trPr>
          <w:cantSplit/>
          <w:trHeight w:val="666"/>
        </w:trPr>
        <w:tc>
          <w:tcPr>
            <w:tcW w:w="1442" w:type="dxa"/>
            <w:vMerge w:val="restart"/>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获奖</w:t>
            </w:r>
          </w:p>
          <w:p w:rsidR="00491AB5" w:rsidRDefault="00816205">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491AB5" w:rsidRDefault="00816205">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时 间</w:t>
            </w:r>
          </w:p>
        </w:tc>
        <w:tc>
          <w:tcPr>
            <w:tcW w:w="1388"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获 奖 </w:t>
            </w:r>
          </w:p>
          <w:p w:rsidR="00491AB5" w:rsidRDefault="00816205">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种 类</w:t>
            </w:r>
          </w:p>
        </w:tc>
        <w:tc>
          <w:tcPr>
            <w:tcW w:w="1365" w:type="dxa"/>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获 奖</w:t>
            </w:r>
          </w:p>
          <w:p w:rsidR="00491AB5" w:rsidRDefault="00816205">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等 级</w:t>
            </w:r>
          </w:p>
        </w:tc>
        <w:tc>
          <w:tcPr>
            <w:tcW w:w="3618"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授 奖</w:t>
            </w:r>
          </w:p>
          <w:p w:rsidR="00491AB5" w:rsidRDefault="00816205">
            <w:pPr>
              <w:snapToGrid w:val="0"/>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部 门</w:t>
            </w:r>
          </w:p>
        </w:tc>
      </w:tr>
      <w:tr w:rsidR="00491AB5">
        <w:trPr>
          <w:cantSplit/>
          <w:trHeight w:val="520"/>
        </w:trPr>
        <w:tc>
          <w:tcPr>
            <w:tcW w:w="1442" w:type="dxa"/>
            <w:vMerge/>
            <w:vAlign w:val="center"/>
          </w:tcPr>
          <w:p w:rsidR="00491AB5" w:rsidRDefault="00491AB5">
            <w:pPr>
              <w:jc w:val="center"/>
              <w:rPr>
                <w:rFonts w:ascii="仿宋_GB2312" w:eastAsia="仿宋_GB2312" w:hAnsi="仿宋_GB2312" w:cs="仿宋_GB2312"/>
                <w:sz w:val="32"/>
                <w:szCs w:val="32"/>
              </w:rPr>
            </w:pPr>
          </w:p>
        </w:tc>
        <w:tc>
          <w:tcPr>
            <w:tcW w:w="2076" w:type="dxa"/>
            <w:gridSpan w:val="2"/>
            <w:vAlign w:val="center"/>
          </w:tcPr>
          <w:p w:rsidR="00491AB5" w:rsidRDefault="00491AB5">
            <w:pPr>
              <w:jc w:val="center"/>
              <w:rPr>
                <w:rFonts w:ascii="仿宋_GB2312" w:eastAsia="仿宋_GB2312" w:hAnsi="仿宋_GB2312" w:cs="仿宋_GB2312"/>
                <w:sz w:val="32"/>
                <w:szCs w:val="32"/>
              </w:rPr>
            </w:pPr>
          </w:p>
        </w:tc>
        <w:tc>
          <w:tcPr>
            <w:tcW w:w="1388" w:type="dxa"/>
            <w:gridSpan w:val="2"/>
            <w:vAlign w:val="center"/>
          </w:tcPr>
          <w:p w:rsidR="00491AB5" w:rsidRDefault="00491AB5">
            <w:pPr>
              <w:jc w:val="center"/>
              <w:rPr>
                <w:rFonts w:ascii="仿宋_GB2312" w:eastAsia="仿宋_GB2312" w:hAnsi="仿宋_GB2312" w:cs="仿宋_GB2312"/>
                <w:sz w:val="32"/>
                <w:szCs w:val="32"/>
              </w:rPr>
            </w:pPr>
          </w:p>
        </w:tc>
        <w:tc>
          <w:tcPr>
            <w:tcW w:w="1365" w:type="dxa"/>
            <w:vAlign w:val="center"/>
          </w:tcPr>
          <w:p w:rsidR="00491AB5" w:rsidRDefault="00491AB5">
            <w:pPr>
              <w:jc w:val="center"/>
              <w:rPr>
                <w:rFonts w:ascii="仿宋_GB2312" w:eastAsia="仿宋_GB2312" w:hAnsi="仿宋_GB2312" w:cs="仿宋_GB2312"/>
                <w:sz w:val="32"/>
                <w:szCs w:val="32"/>
              </w:rPr>
            </w:pPr>
          </w:p>
        </w:tc>
        <w:tc>
          <w:tcPr>
            <w:tcW w:w="3618" w:type="dxa"/>
            <w:gridSpan w:val="2"/>
            <w:vAlign w:val="center"/>
          </w:tcPr>
          <w:p w:rsidR="00491AB5" w:rsidRDefault="00491AB5">
            <w:pPr>
              <w:jc w:val="center"/>
              <w:rPr>
                <w:rFonts w:ascii="仿宋_GB2312" w:eastAsia="仿宋_GB2312" w:hAnsi="仿宋_GB2312" w:cs="仿宋_GB2312"/>
                <w:sz w:val="32"/>
                <w:szCs w:val="32"/>
              </w:rPr>
            </w:pPr>
          </w:p>
        </w:tc>
      </w:tr>
      <w:tr w:rsidR="00491AB5">
        <w:trPr>
          <w:cantSplit/>
          <w:trHeight w:val="535"/>
        </w:trPr>
        <w:tc>
          <w:tcPr>
            <w:tcW w:w="1442" w:type="dxa"/>
            <w:vMerge/>
            <w:vAlign w:val="center"/>
          </w:tcPr>
          <w:p w:rsidR="00491AB5" w:rsidRDefault="00491AB5">
            <w:pPr>
              <w:jc w:val="center"/>
              <w:rPr>
                <w:rFonts w:ascii="仿宋_GB2312" w:eastAsia="仿宋_GB2312" w:hAnsi="仿宋_GB2312" w:cs="仿宋_GB2312"/>
                <w:sz w:val="32"/>
                <w:szCs w:val="32"/>
              </w:rPr>
            </w:pPr>
          </w:p>
        </w:tc>
        <w:tc>
          <w:tcPr>
            <w:tcW w:w="2076" w:type="dxa"/>
            <w:gridSpan w:val="2"/>
            <w:vAlign w:val="center"/>
          </w:tcPr>
          <w:p w:rsidR="00491AB5" w:rsidRDefault="00491AB5">
            <w:pPr>
              <w:jc w:val="center"/>
              <w:rPr>
                <w:rFonts w:ascii="仿宋_GB2312" w:eastAsia="仿宋_GB2312" w:hAnsi="仿宋_GB2312" w:cs="仿宋_GB2312"/>
                <w:sz w:val="32"/>
                <w:szCs w:val="32"/>
              </w:rPr>
            </w:pPr>
          </w:p>
        </w:tc>
        <w:tc>
          <w:tcPr>
            <w:tcW w:w="1388" w:type="dxa"/>
            <w:gridSpan w:val="2"/>
            <w:vAlign w:val="center"/>
          </w:tcPr>
          <w:p w:rsidR="00491AB5" w:rsidRDefault="00491AB5">
            <w:pPr>
              <w:jc w:val="center"/>
              <w:rPr>
                <w:rFonts w:ascii="仿宋_GB2312" w:eastAsia="仿宋_GB2312" w:hAnsi="仿宋_GB2312" w:cs="仿宋_GB2312"/>
                <w:sz w:val="32"/>
                <w:szCs w:val="32"/>
              </w:rPr>
            </w:pPr>
          </w:p>
        </w:tc>
        <w:tc>
          <w:tcPr>
            <w:tcW w:w="1365" w:type="dxa"/>
            <w:vAlign w:val="center"/>
          </w:tcPr>
          <w:p w:rsidR="00491AB5" w:rsidRDefault="00491AB5">
            <w:pPr>
              <w:jc w:val="center"/>
              <w:rPr>
                <w:rFonts w:ascii="仿宋_GB2312" w:eastAsia="仿宋_GB2312" w:hAnsi="仿宋_GB2312" w:cs="仿宋_GB2312"/>
                <w:sz w:val="32"/>
                <w:szCs w:val="32"/>
              </w:rPr>
            </w:pPr>
          </w:p>
        </w:tc>
        <w:tc>
          <w:tcPr>
            <w:tcW w:w="3618" w:type="dxa"/>
            <w:gridSpan w:val="2"/>
            <w:vAlign w:val="center"/>
          </w:tcPr>
          <w:p w:rsidR="00491AB5" w:rsidRDefault="00491AB5">
            <w:pPr>
              <w:jc w:val="center"/>
              <w:rPr>
                <w:rFonts w:ascii="仿宋_GB2312" w:eastAsia="仿宋_GB2312" w:hAnsi="仿宋_GB2312" w:cs="仿宋_GB2312"/>
                <w:sz w:val="32"/>
                <w:szCs w:val="32"/>
              </w:rPr>
            </w:pPr>
          </w:p>
        </w:tc>
      </w:tr>
      <w:tr w:rsidR="00491AB5">
        <w:trPr>
          <w:cantSplit/>
          <w:trHeight w:val="423"/>
        </w:trPr>
        <w:tc>
          <w:tcPr>
            <w:tcW w:w="1442" w:type="dxa"/>
            <w:vMerge w:val="restart"/>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纳入</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省级</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以上</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教材</w:t>
            </w:r>
          </w:p>
          <w:p w:rsidR="00491AB5" w:rsidRDefault="00816205">
            <w:pPr>
              <w:spacing w:line="320" w:lineRule="exact"/>
              <w:jc w:val="center"/>
              <w:rPr>
                <w:rFonts w:ascii="仿宋_GB2312" w:eastAsia="仿宋_GB2312" w:hAnsi="仿宋_GB2312" w:cs="仿宋_GB2312"/>
                <w:sz w:val="32"/>
                <w:szCs w:val="32"/>
              </w:rPr>
            </w:pPr>
            <w:r>
              <w:rPr>
                <w:rFonts w:ascii="仿宋_GB2312" w:eastAsia="仿宋_GB2312" w:hAnsi="仿宋_GB2312" w:cs="仿宋_GB2312" w:hint="eastAsia"/>
                <w:sz w:val="28"/>
                <w:szCs w:val="28"/>
              </w:rPr>
              <w:t>情况</w:t>
            </w:r>
          </w:p>
        </w:tc>
        <w:tc>
          <w:tcPr>
            <w:tcW w:w="2076" w:type="dxa"/>
            <w:gridSpan w:val="2"/>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6371" w:type="dxa"/>
            <w:gridSpan w:val="5"/>
            <w:vAlign w:val="center"/>
          </w:tcPr>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具体名称（如“十二五”职业教育国家/XX省</w:t>
            </w:r>
          </w:p>
          <w:p w:rsidR="00491AB5" w:rsidRDefault="00816205">
            <w:pPr>
              <w:snapToGrid w:val="0"/>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规划教材）</w:t>
            </w:r>
          </w:p>
        </w:tc>
      </w:tr>
      <w:tr w:rsidR="00491AB5">
        <w:trPr>
          <w:cantSplit/>
          <w:trHeight w:val="674"/>
        </w:trPr>
        <w:tc>
          <w:tcPr>
            <w:tcW w:w="1442" w:type="dxa"/>
            <w:vMerge/>
          </w:tcPr>
          <w:p w:rsidR="00491AB5" w:rsidRDefault="00491AB5">
            <w:pPr>
              <w:jc w:val="center"/>
              <w:rPr>
                <w:rFonts w:ascii="仿宋_GB2312" w:eastAsia="仿宋_GB2312" w:hAnsi="仿宋_GB2312" w:cs="仿宋_GB2312"/>
                <w:sz w:val="32"/>
                <w:szCs w:val="32"/>
              </w:rPr>
            </w:pPr>
          </w:p>
        </w:tc>
        <w:tc>
          <w:tcPr>
            <w:tcW w:w="2076" w:type="dxa"/>
            <w:gridSpan w:val="2"/>
            <w:vAlign w:val="center"/>
          </w:tcPr>
          <w:p w:rsidR="00491AB5" w:rsidRDefault="00491AB5">
            <w:pPr>
              <w:jc w:val="center"/>
              <w:rPr>
                <w:rFonts w:ascii="仿宋_GB2312" w:eastAsia="仿宋_GB2312" w:hAnsi="仿宋_GB2312" w:cs="仿宋_GB2312"/>
                <w:sz w:val="32"/>
                <w:szCs w:val="32"/>
              </w:rPr>
            </w:pPr>
          </w:p>
        </w:tc>
        <w:tc>
          <w:tcPr>
            <w:tcW w:w="6371" w:type="dxa"/>
            <w:gridSpan w:val="5"/>
            <w:vAlign w:val="center"/>
          </w:tcPr>
          <w:p w:rsidR="00491AB5" w:rsidRDefault="00491AB5">
            <w:pPr>
              <w:jc w:val="center"/>
              <w:rPr>
                <w:rFonts w:ascii="仿宋_GB2312" w:eastAsia="仿宋_GB2312" w:hAnsi="仿宋_GB2312" w:cs="仿宋_GB2312"/>
                <w:sz w:val="32"/>
                <w:szCs w:val="32"/>
              </w:rPr>
            </w:pPr>
          </w:p>
        </w:tc>
      </w:tr>
      <w:tr w:rsidR="00491AB5">
        <w:trPr>
          <w:cantSplit/>
          <w:trHeight w:val="769"/>
        </w:trPr>
        <w:tc>
          <w:tcPr>
            <w:tcW w:w="1442" w:type="dxa"/>
            <w:vMerge/>
          </w:tcPr>
          <w:p w:rsidR="00491AB5" w:rsidRDefault="00491AB5">
            <w:pPr>
              <w:jc w:val="center"/>
              <w:rPr>
                <w:rFonts w:ascii="仿宋_GB2312" w:eastAsia="仿宋_GB2312" w:hAnsi="仿宋_GB2312" w:cs="仿宋_GB2312"/>
                <w:sz w:val="32"/>
                <w:szCs w:val="32"/>
              </w:rPr>
            </w:pPr>
          </w:p>
        </w:tc>
        <w:tc>
          <w:tcPr>
            <w:tcW w:w="2076" w:type="dxa"/>
            <w:gridSpan w:val="2"/>
            <w:vAlign w:val="center"/>
          </w:tcPr>
          <w:p w:rsidR="00491AB5" w:rsidRDefault="00491AB5">
            <w:pPr>
              <w:jc w:val="center"/>
              <w:rPr>
                <w:rFonts w:ascii="仿宋_GB2312" w:eastAsia="仿宋_GB2312" w:hAnsi="仿宋_GB2312" w:cs="仿宋_GB2312"/>
                <w:sz w:val="32"/>
                <w:szCs w:val="32"/>
              </w:rPr>
            </w:pPr>
          </w:p>
        </w:tc>
        <w:tc>
          <w:tcPr>
            <w:tcW w:w="6371" w:type="dxa"/>
            <w:gridSpan w:val="5"/>
            <w:vAlign w:val="center"/>
          </w:tcPr>
          <w:p w:rsidR="00491AB5" w:rsidRDefault="00491AB5">
            <w:pPr>
              <w:jc w:val="center"/>
              <w:rPr>
                <w:rFonts w:ascii="仿宋_GB2312" w:eastAsia="仿宋_GB2312" w:hAnsi="仿宋_GB2312" w:cs="仿宋_GB2312"/>
                <w:sz w:val="32"/>
                <w:szCs w:val="32"/>
              </w:rPr>
            </w:pPr>
          </w:p>
        </w:tc>
      </w:tr>
    </w:tbl>
    <w:p w:rsidR="00491AB5" w:rsidRDefault="00816205">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491AB5">
        <w:trPr>
          <w:cantSplit/>
          <w:trHeight w:val="1614"/>
        </w:trPr>
        <w:tc>
          <w:tcPr>
            <w:tcW w:w="10314" w:type="dxa"/>
          </w:tcPr>
          <w:p w:rsidR="00491AB5" w:rsidRDefault="00816205">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t>教材简介（含教材更新情况，600字以内）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r w:rsidR="00491AB5">
        <w:trPr>
          <w:cantSplit/>
          <w:trHeight w:val="2042"/>
        </w:trPr>
        <w:tc>
          <w:tcPr>
            <w:tcW w:w="10314" w:type="dxa"/>
          </w:tcPr>
          <w:p w:rsidR="00491AB5" w:rsidRDefault="00816205">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教材编写理念与内容设计（800字以内）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r w:rsidR="00491AB5">
        <w:trPr>
          <w:cantSplit/>
          <w:trHeight w:val="1100"/>
        </w:trPr>
        <w:tc>
          <w:tcPr>
            <w:tcW w:w="10314" w:type="dxa"/>
          </w:tcPr>
          <w:p w:rsidR="00491AB5" w:rsidRDefault="00816205">
            <w:pPr>
              <w:numPr>
                <w:ilvl w:val="0"/>
                <w:numId w:val="2"/>
              </w:numPr>
              <w:ind w:left="27"/>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教材特色与创新（含落实课程思政要求情况，800字以内）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r w:rsidR="00491AB5">
        <w:trPr>
          <w:cantSplit/>
          <w:trHeight w:val="1100"/>
        </w:trPr>
        <w:tc>
          <w:tcPr>
            <w:tcW w:w="10314" w:type="dxa"/>
          </w:tcPr>
          <w:p w:rsidR="00491AB5" w:rsidRDefault="00816205">
            <w:pPr>
              <w:numPr>
                <w:ilvl w:val="0"/>
                <w:numId w:val="2"/>
              </w:num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教材实践应用及效果（800字以内）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bl>
    <w:p w:rsidR="00491AB5" w:rsidRDefault="00816205">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r>
        <w:rPr>
          <w:rFonts w:eastAsia="黑体" w:hint="eastAsia"/>
          <w:sz w:val="32"/>
          <w:szCs w:val="32"/>
        </w:rPr>
        <w:t>（逐人填写）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491AB5">
        <w:trPr>
          <w:trHeight w:val="422"/>
          <w:jc w:val="center"/>
        </w:trPr>
        <w:tc>
          <w:tcPr>
            <w:tcW w:w="2734" w:type="dxa"/>
            <w:gridSpan w:val="2"/>
            <w:vAlign w:val="center"/>
          </w:tcPr>
          <w:p w:rsidR="00491AB5" w:rsidRDefault="00816205">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主编/副主编/参编</w:t>
            </w:r>
          </w:p>
          <w:p w:rsidR="00491AB5" w:rsidRDefault="00816205">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p>
        </w:tc>
        <w:tc>
          <w:tcPr>
            <w:tcW w:w="2767" w:type="dxa"/>
            <w:vAlign w:val="center"/>
          </w:tcPr>
          <w:p w:rsidR="00491AB5" w:rsidRDefault="00491AB5">
            <w:pPr>
              <w:snapToGrid w:val="0"/>
              <w:jc w:val="center"/>
              <w:rPr>
                <w:rFonts w:ascii="仿宋_GB2312" w:eastAsia="仿宋_GB2312" w:hAnsi="仿宋_GB2312" w:cs="仿宋_GB2312"/>
                <w:sz w:val="28"/>
                <w:szCs w:val="28"/>
              </w:rPr>
            </w:pPr>
          </w:p>
        </w:tc>
        <w:tc>
          <w:tcPr>
            <w:tcW w:w="1538" w:type="dxa"/>
            <w:vAlign w:val="center"/>
          </w:tcPr>
          <w:p w:rsidR="00491AB5" w:rsidRDefault="00816205">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2435" w:type="dxa"/>
            <w:vAlign w:val="center"/>
          </w:tcPr>
          <w:p w:rsidR="00491AB5" w:rsidRDefault="00491AB5">
            <w:pPr>
              <w:snapToGrid w:val="0"/>
              <w:jc w:val="center"/>
              <w:rPr>
                <w:rFonts w:ascii="仿宋_GB2312" w:eastAsia="仿宋_GB2312" w:hAnsi="仿宋_GB2312" w:cs="仿宋_GB2312"/>
                <w:sz w:val="28"/>
                <w:szCs w:val="28"/>
              </w:rPr>
            </w:pPr>
          </w:p>
        </w:tc>
      </w:tr>
      <w:tr w:rsidR="00491AB5">
        <w:trPr>
          <w:trHeight w:val="624"/>
          <w:jc w:val="center"/>
        </w:trPr>
        <w:tc>
          <w:tcPr>
            <w:tcW w:w="2734" w:type="dxa"/>
            <w:gridSpan w:val="2"/>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政治面貌</w:t>
            </w:r>
          </w:p>
        </w:tc>
        <w:tc>
          <w:tcPr>
            <w:tcW w:w="2767" w:type="dxa"/>
            <w:vAlign w:val="center"/>
          </w:tcPr>
          <w:p w:rsidR="00491AB5" w:rsidRDefault="00491AB5">
            <w:pPr>
              <w:snapToGrid w:val="0"/>
              <w:ind w:left="-3"/>
              <w:jc w:val="center"/>
              <w:rPr>
                <w:rFonts w:ascii="仿宋_GB2312" w:eastAsia="仿宋_GB2312" w:hAnsi="仿宋_GB2312" w:cs="仿宋_GB2312"/>
                <w:sz w:val="28"/>
                <w:szCs w:val="28"/>
              </w:rPr>
            </w:pPr>
          </w:p>
        </w:tc>
        <w:tc>
          <w:tcPr>
            <w:tcW w:w="1538" w:type="dxa"/>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国籍</w:t>
            </w:r>
          </w:p>
        </w:tc>
        <w:tc>
          <w:tcPr>
            <w:tcW w:w="2435" w:type="dxa"/>
            <w:vAlign w:val="center"/>
          </w:tcPr>
          <w:p w:rsidR="00491AB5" w:rsidRDefault="00491AB5">
            <w:pPr>
              <w:snapToGrid w:val="0"/>
              <w:ind w:left="-3"/>
              <w:jc w:val="center"/>
              <w:rPr>
                <w:rFonts w:ascii="仿宋_GB2312" w:eastAsia="仿宋_GB2312" w:hAnsi="仿宋_GB2312" w:cs="仿宋_GB2312"/>
                <w:sz w:val="28"/>
                <w:szCs w:val="28"/>
              </w:rPr>
            </w:pPr>
          </w:p>
        </w:tc>
      </w:tr>
      <w:tr w:rsidR="00491AB5">
        <w:trPr>
          <w:trHeight w:val="624"/>
          <w:jc w:val="center"/>
        </w:trPr>
        <w:tc>
          <w:tcPr>
            <w:tcW w:w="2734" w:type="dxa"/>
            <w:gridSpan w:val="2"/>
            <w:tcBorders>
              <w:bottom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2767" w:type="dxa"/>
            <w:tcBorders>
              <w:bottom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c>
          <w:tcPr>
            <w:tcW w:w="1538" w:type="dxa"/>
            <w:tcBorders>
              <w:bottom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民族</w:t>
            </w:r>
          </w:p>
        </w:tc>
        <w:tc>
          <w:tcPr>
            <w:tcW w:w="2435" w:type="dxa"/>
            <w:tcBorders>
              <w:bottom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r>
      <w:tr w:rsidR="00491AB5">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r>
      <w:tr w:rsidR="00491AB5">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rsidR="00491AB5" w:rsidRDefault="00491AB5">
            <w:pPr>
              <w:snapToGrid w:val="0"/>
              <w:ind w:left="-3"/>
              <w:jc w:val="center"/>
              <w:rPr>
                <w:rFonts w:ascii="仿宋_GB2312" w:eastAsia="仿宋_GB2312" w:hAnsi="仿宋_GB2312" w:cs="仿宋_GB2312"/>
                <w:sz w:val="28"/>
                <w:szCs w:val="28"/>
              </w:rPr>
            </w:pPr>
          </w:p>
        </w:tc>
      </w:tr>
      <w:tr w:rsidR="00491AB5">
        <w:trPr>
          <w:trHeight w:val="1323"/>
          <w:jc w:val="center"/>
        </w:trPr>
        <w:tc>
          <w:tcPr>
            <w:tcW w:w="2734" w:type="dxa"/>
            <w:gridSpan w:val="2"/>
            <w:tcBorders>
              <w:top w:val="single" w:sz="4" w:space="0" w:color="auto"/>
            </w:tcBorders>
            <w:vAlign w:val="center"/>
          </w:tcPr>
          <w:p w:rsidR="00491AB5" w:rsidRDefault="00816205">
            <w:pPr>
              <w:snapToGrid w:val="0"/>
              <w:ind w:left="-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何时何地受何种</w:t>
            </w:r>
          </w:p>
          <w:p w:rsidR="00491AB5" w:rsidRDefault="00816205">
            <w:pPr>
              <w:snapToGrid w:val="0"/>
              <w:ind w:left="-3"/>
              <w:jc w:val="center"/>
              <w:rPr>
                <w:rFonts w:ascii="仿宋_GB2312" w:eastAsia="仿宋_GB2312" w:hAnsi="仿宋_GB2312" w:cs="仿宋_GB2312"/>
                <w:spacing w:val="-16"/>
                <w:w w:val="80"/>
                <w:sz w:val="28"/>
                <w:szCs w:val="28"/>
              </w:rPr>
            </w:pPr>
            <w:r>
              <w:rPr>
                <w:rFonts w:ascii="仿宋_GB2312" w:eastAsia="仿宋_GB2312" w:hAnsi="仿宋_GB2312" w:cs="仿宋_GB2312" w:hint="eastAsia"/>
                <w:spacing w:val="-16"/>
                <w:sz w:val="28"/>
                <w:szCs w:val="28"/>
              </w:rPr>
              <w:t>省部级及以上奖励</w:t>
            </w:r>
          </w:p>
        </w:tc>
        <w:tc>
          <w:tcPr>
            <w:tcW w:w="6740" w:type="dxa"/>
            <w:gridSpan w:val="3"/>
            <w:tcBorders>
              <w:top w:val="single" w:sz="4" w:space="0" w:color="auto"/>
            </w:tcBorders>
            <w:vAlign w:val="center"/>
          </w:tcPr>
          <w:p w:rsidR="00491AB5" w:rsidRDefault="00491AB5">
            <w:pPr>
              <w:snapToGrid w:val="0"/>
              <w:jc w:val="center"/>
              <w:rPr>
                <w:rFonts w:ascii="仿宋_GB2312" w:eastAsia="仿宋_GB2312" w:hAnsi="仿宋_GB2312" w:cs="仿宋_GB2312"/>
                <w:sz w:val="28"/>
                <w:szCs w:val="28"/>
              </w:rPr>
            </w:pPr>
          </w:p>
        </w:tc>
      </w:tr>
      <w:tr w:rsidR="00491AB5">
        <w:trPr>
          <w:trHeight w:val="1650"/>
          <w:jc w:val="center"/>
        </w:trPr>
        <w:tc>
          <w:tcPr>
            <w:tcW w:w="1597" w:type="dxa"/>
            <w:vAlign w:val="center"/>
          </w:tcPr>
          <w:p w:rsidR="00491AB5" w:rsidRDefault="00816205">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主要教学、行业工作经历</w:t>
            </w:r>
          </w:p>
        </w:tc>
        <w:tc>
          <w:tcPr>
            <w:tcW w:w="7877" w:type="dxa"/>
            <w:gridSpan w:val="4"/>
          </w:tcPr>
          <w:p w:rsidR="00491AB5" w:rsidRDefault="00816205">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r w:rsidR="00491AB5">
        <w:trPr>
          <w:trHeight w:val="90"/>
          <w:jc w:val="center"/>
        </w:trPr>
        <w:tc>
          <w:tcPr>
            <w:tcW w:w="1597" w:type="dxa"/>
            <w:vAlign w:val="center"/>
          </w:tcPr>
          <w:p w:rsidR="00491AB5" w:rsidRDefault="00816205">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教材编写</w:t>
            </w:r>
          </w:p>
          <w:p w:rsidR="00491AB5" w:rsidRDefault="00816205">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经历和主要成果</w:t>
            </w:r>
          </w:p>
        </w:tc>
        <w:tc>
          <w:tcPr>
            <w:tcW w:w="7877" w:type="dxa"/>
            <w:gridSpan w:val="4"/>
          </w:tcPr>
          <w:p w:rsidR="00491AB5" w:rsidRDefault="00816205">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491AB5" w:rsidRDefault="00491AB5">
            <w:pPr>
              <w:rPr>
                <w:rFonts w:ascii="仿宋_GB2312" w:eastAsia="仿宋_GB2312" w:hAnsi="仿宋_GB2312" w:cs="仿宋_GB2312"/>
                <w:sz w:val="28"/>
                <w:szCs w:val="28"/>
              </w:rPr>
            </w:pPr>
          </w:p>
          <w:p w:rsidR="00491AB5" w:rsidRDefault="00491AB5">
            <w:pPr>
              <w:rPr>
                <w:rFonts w:ascii="仿宋_GB2312" w:eastAsia="仿宋_GB2312" w:hAnsi="仿宋_GB2312" w:cs="仿宋_GB2312"/>
                <w:sz w:val="28"/>
                <w:szCs w:val="28"/>
              </w:rPr>
            </w:pPr>
          </w:p>
        </w:tc>
      </w:tr>
      <w:tr w:rsidR="00491AB5">
        <w:trPr>
          <w:trHeight w:val="1742"/>
          <w:jc w:val="center"/>
        </w:trPr>
        <w:tc>
          <w:tcPr>
            <w:tcW w:w="1597" w:type="dxa"/>
            <w:vAlign w:val="center"/>
          </w:tcPr>
          <w:p w:rsidR="00491AB5" w:rsidRDefault="00816205">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主要研究</w:t>
            </w:r>
          </w:p>
          <w:p w:rsidR="00491AB5" w:rsidRDefault="00816205">
            <w:pPr>
              <w:snapToGrid w:val="0"/>
              <w:spacing w:line="400" w:lineRule="exact"/>
              <w:jc w:val="center"/>
              <w:rPr>
                <w:rFonts w:ascii="仿宋_GB2312" w:eastAsia="仿宋_GB2312" w:hAnsi="仿宋_GB2312" w:cs="仿宋_GB2312"/>
                <w:spacing w:val="-16"/>
                <w:sz w:val="28"/>
                <w:szCs w:val="28"/>
              </w:rPr>
            </w:pPr>
            <w:r>
              <w:rPr>
                <w:rFonts w:ascii="仿宋_GB2312" w:eastAsia="仿宋_GB2312" w:hAnsi="仿宋_GB2312" w:cs="仿宋_GB2312" w:hint="eastAsia"/>
                <w:spacing w:val="-16"/>
                <w:sz w:val="28"/>
                <w:szCs w:val="28"/>
              </w:rPr>
              <w:t>成果</w:t>
            </w:r>
          </w:p>
        </w:tc>
        <w:tc>
          <w:tcPr>
            <w:tcW w:w="7877" w:type="dxa"/>
            <w:gridSpan w:val="4"/>
          </w:tcPr>
          <w:p w:rsidR="00491AB5" w:rsidRDefault="00816205">
            <w:pPr>
              <w:rPr>
                <w:rFonts w:ascii="仿宋_GB2312" w:eastAsia="仿宋_GB2312" w:hAnsi="仿宋_GB2312" w:cs="仿宋_GB2312"/>
                <w:sz w:val="28"/>
                <w:szCs w:val="28"/>
              </w:rPr>
            </w:pPr>
            <w:r>
              <w:rPr>
                <w:rFonts w:ascii="仿宋_GB2312" w:eastAsia="仿宋_GB2312" w:hAnsi="仿宋_GB2312" w:cs="仿宋_GB2312" w:hint="eastAsia"/>
                <w:sz w:val="28"/>
                <w:szCs w:val="28"/>
              </w:rPr>
              <w:t>（300字以内）</w:t>
            </w:r>
          </w:p>
          <w:p w:rsidR="00491AB5" w:rsidRDefault="00491AB5">
            <w:pPr>
              <w:rPr>
                <w:rFonts w:ascii="仿宋_GB2312" w:eastAsia="仿宋_GB2312" w:hAnsi="仿宋_GB2312" w:cs="仿宋_GB2312"/>
                <w:sz w:val="28"/>
                <w:szCs w:val="28"/>
              </w:rPr>
            </w:pPr>
          </w:p>
        </w:tc>
      </w:tr>
      <w:tr w:rsidR="00491AB5">
        <w:trPr>
          <w:trHeight w:val="696"/>
          <w:jc w:val="center"/>
        </w:trPr>
        <w:tc>
          <w:tcPr>
            <w:tcW w:w="1597" w:type="dxa"/>
            <w:vAlign w:val="center"/>
          </w:tcPr>
          <w:p w:rsidR="00491AB5" w:rsidRDefault="00816205">
            <w:pPr>
              <w:snapToGrid w:val="0"/>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pacing w:val="-16"/>
                <w:sz w:val="28"/>
                <w:szCs w:val="28"/>
              </w:rPr>
              <w:t>本教材编写分工及主要贡献</w:t>
            </w:r>
          </w:p>
        </w:tc>
        <w:tc>
          <w:tcPr>
            <w:tcW w:w="7877" w:type="dxa"/>
            <w:gridSpan w:val="4"/>
          </w:tcPr>
          <w:p w:rsidR="00491AB5" w:rsidRDefault="00816205">
            <w:pPr>
              <w:rPr>
                <w:rFonts w:ascii="仿宋_GB2312" w:eastAsia="仿宋_GB2312" w:hAnsi="仿宋_GB2312" w:cs="仿宋_GB2312"/>
                <w:sz w:val="28"/>
                <w:szCs w:val="28"/>
              </w:rPr>
            </w:pPr>
            <w:r>
              <w:rPr>
                <w:rFonts w:ascii="仿宋_GB2312" w:eastAsia="仿宋_GB2312" w:hAnsi="仿宋_GB2312" w:cs="仿宋_GB2312" w:hint="eastAsia"/>
                <w:sz w:val="28"/>
                <w:szCs w:val="28"/>
              </w:rPr>
              <w:t>（200字以内）</w:t>
            </w:r>
          </w:p>
          <w:p w:rsidR="00491AB5" w:rsidRDefault="00491AB5">
            <w:pPr>
              <w:rPr>
                <w:rFonts w:ascii="仿宋_GB2312" w:eastAsia="仿宋_GB2312" w:hAnsi="仿宋_GB2312" w:cs="仿宋_GB2312"/>
                <w:sz w:val="28"/>
                <w:szCs w:val="28"/>
              </w:rPr>
            </w:pPr>
          </w:p>
          <w:p w:rsidR="00491AB5" w:rsidRDefault="00816205">
            <w:pPr>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 xml:space="preserve">                                本 人 签 名：</w:t>
            </w:r>
          </w:p>
          <w:p w:rsidR="00491AB5" w:rsidRDefault="00816205">
            <w:pPr>
              <w:wordWrap w:val="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年    月   日   </w:t>
            </w:r>
          </w:p>
        </w:tc>
      </w:tr>
    </w:tbl>
    <w:p w:rsidR="00491AB5" w:rsidRDefault="00816205">
      <w:pPr>
        <w:jc w:val="left"/>
        <w:rPr>
          <w:rFonts w:eastAsia="黑体"/>
          <w:sz w:val="32"/>
          <w:szCs w:val="32"/>
        </w:rPr>
      </w:pPr>
      <w:r>
        <w:rPr>
          <w:rFonts w:eastAsia="黑体" w:hint="eastAsia"/>
          <w:sz w:val="32"/>
          <w:szCs w:val="32"/>
        </w:rPr>
        <w:br w:type="page"/>
      </w:r>
      <w:r>
        <w:rPr>
          <w:rFonts w:eastAsia="黑体" w:hint="eastAsia"/>
          <w:sz w:val="32"/>
          <w:szCs w:val="32"/>
        </w:rPr>
        <w:lastRenderedPageBreak/>
        <w:t>四、出版单位意见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491AB5">
        <w:trPr>
          <w:trHeight w:val="562"/>
          <w:jc w:val="center"/>
        </w:trPr>
        <w:tc>
          <w:tcPr>
            <w:tcW w:w="2732" w:type="dxa"/>
            <w:gridSpan w:val="2"/>
            <w:vAlign w:val="center"/>
          </w:tcPr>
          <w:p w:rsidR="00491AB5" w:rsidRDefault="00816205">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出版单位名称</w:t>
            </w:r>
          </w:p>
        </w:tc>
        <w:tc>
          <w:tcPr>
            <w:tcW w:w="2770" w:type="dxa"/>
            <w:gridSpan w:val="2"/>
            <w:vAlign w:val="center"/>
          </w:tcPr>
          <w:p w:rsidR="00491AB5" w:rsidRDefault="00491AB5">
            <w:pPr>
              <w:snapToGrid w:val="0"/>
              <w:jc w:val="center"/>
              <w:rPr>
                <w:rFonts w:ascii="仿宋_GB2312" w:eastAsia="仿宋_GB2312" w:hAnsi="仿宋_GB2312" w:cs="仿宋_GB2312"/>
                <w:sz w:val="30"/>
                <w:szCs w:val="30"/>
              </w:rPr>
            </w:pPr>
          </w:p>
        </w:tc>
        <w:tc>
          <w:tcPr>
            <w:tcW w:w="1537" w:type="dxa"/>
            <w:vAlign w:val="center"/>
          </w:tcPr>
          <w:p w:rsidR="00491AB5" w:rsidRDefault="00816205">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435" w:type="dxa"/>
            <w:vAlign w:val="center"/>
          </w:tcPr>
          <w:p w:rsidR="00491AB5" w:rsidRDefault="00491AB5">
            <w:pPr>
              <w:snapToGrid w:val="0"/>
              <w:jc w:val="center"/>
              <w:rPr>
                <w:rFonts w:ascii="仿宋_GB2312" w:eastAsia="仿宋_GB2312" w:hAnsi="仿宋_GB2312" w:cs="仿宋_GB2312"/>
                <w:sz w:val="30"/>
                <w:szCs w:val="30"/>
              </w:rPr>
            </w:pPr>
          </w:p>
        </w:tc>
      </w:tr>
      <w:tr w:rsidR="00491AB5">
        <w:trPr>
          <w:trHeight w:val="639"/>
          <w:jc w:val="center"/>
        </w:trPr>
        <w:tc>
          <w:tcPr>
            <w:tcW w:w="2732" w:type="dxa"/>
            <w:gridSpan w:val="2"/>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统一社会信用代码</w:t>
            </w:r>
          </w:p>
        </w:tc>
        <w:tc>
          <w:tcPr>
            <w:tcW w:w="2770" w:type="dxa"/>
            <w:gridSpan w:val="2"/>
            <w:vAlign w:val="center"/>
          </w:tcPr>
          <w:p w:rsidR="00491AB5" w:rsidRDefault="00491AB5">
            <w:pPr>
              <w:snapToGrid w:val="0"/>
              <w:ind w:left="264"/>
              <w:jc w:val="center"/>
              <w:rPr>
                <w:rFonts w:ascii="仿宋_GB2312" w:eastAsia="仿宋_GB2312" w:hAnsi="仿宋_GB2312" w:cs="仿宋_GB2312"/>
                <w:sz w:val="30"/>
                <w:szCs w:val="30"/>
              </w:rPr>
            </w:pPr>
          </w:p>
        </w:tc>
        <w:tc>
          <w:tcPr>
            <w:tcW w:w="1537" w:type="dxa"/>
            <w:vAlign w:val="center"/>
          </w:tcPr>
          <w:p w:rsidR="00491AB5" w:rsidRDefault="00816205">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2435" w:type="dxa"/>
            <w:vAlign w:val="center"/>
          </w:tcPr>
          <w:p w:rsidR="00491AB5" w:rsidRDefault="00491AB5">
            <w:pPr>
              <w:snapToGrid w:val="0"/>
              <w:jc w:val="center"/>
              <w:rPr>
                <w:rFonts w:ascii="仿宋_GB2312" w:eastAsia="仿宋_GB2312" w:hAnsi="仿宋_GB2312" w:cs="仿宋_GB2312"/>
                <w:sz w:val="30"/>
                <w:szCs w:val="30"/>
              </w:rPr>
            </w:pPr>
          </w:p>
        </w:tc>
      </w:tr>
      <w:tr w:rsidR="00491AB5">
        <w:trPr>
          <w:trHeight w:val="612"/>
          <w:jc w:val="center"/>
        </w:trPr>
        <w:tc>
          <w:tcPr>
            <w:tcW w:w="2732" w:type="dxa"/>
            <w:gridSpan w:val="2"/>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tc>
        <w:tc>
          <w:tcPr>
            <w:tcW w:w="2770" w:type="dxa"/>
            <w:gridSpan w:val="2"/>
            <w:vAlign w:val="center"/>
          </w:tcPr>
          <w:p w:rsidR="00491AB5" w:rsidRDefault="00491AB5">
            <w:pPr>
              <w:snapToGrid w:val="0"/>
              <w:ind w:left="264"/>
              <w:jc w:val="center"/>
              <w:rPr>
                <w:rFonts w:ascii="仿宋_GB2312" w:eastAsia="仿宋_GB2312" w:hAnsi="仿宋_GB2312" w:cs="仿宋_GB2312"/>
                <w:sz w:val="30"/>
                <w:szCs w:val="30"/>
              </w:rPr>
            </w:pPr>
          </w:p>
        </w:tc>
        <w:tc>
          <w:tcPr>
            <w:tcW w:w="1537" w:type="dxa"/>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435" w:type="dxa"/>
            <w:vAlign w:val="center"/>
          </w:tcPr>
          <w:p w:rsidR="00491AB5" w:rsidRDefault="00491AB5">
            <w:pPr>
              <w:snapToGrid w:val="0"/>
              <w:jc w:val="center"/>
              <w:rPr>
                <w:rFonts w:ascii="仿宋_GB2312" w:eastAsia="仿宋_GB2312" w:hAnsi="仿宋_GB2312" w:cs="仿宋_GB2312"/>
                <w:sz w:val="30"/>
                <w:szCs w:val="30"/>
              </w:rPr>
            </w:pPr>
          </w:p>
        </w:tc>
      </w:tr>
      <w:tr w:rsidR="00491AB5">
        <w:trPr>
          <w:trHeight w:val="582"/>
          <w:jc w:val="center"/>
        </w:trPr>
        <w:tc>
          <w:tcPr>
            <w:tcW w:w="2732" w:type="dxa"/>
            <w:gridSpan w:val="2"/>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2770" w:type="dxa"/>
            <w:gridSpan w:val="2"/>
            <w:vAlign w:val="center"/>
          </w:tcPr>
          <w:p w:rsidR="00491AB5" w:rsidRDefault="00491AB5">
            <w:pPr>
              <w:snapToGrid w:val="0"/>
              <w:jc w:val="center"/>
              <w:rPr>
                <w:rFonts w:ascii="仿宋_GB2312" w:eastAsia="仿宋_GB2312" w:hAnsi="仿宋_GB2312" w:cs="仿宋_GB2312"/>
                <w:sz w:val="30"/>
                <w:szCs w:val="30"/>
              </w:rPr>
            </w:pPr>
          </w:p>
        </w:tc>
        <w:tc>
          <w:tcPr>
            <w:tcW w:w="1537" w:type="dxa"/>
            <w:vAlign w:val="center"/>
          </w:tcPr>
          <w:p w:rsidR="00491AB5" w:rsidRDefault="00816205">
            <w:pPr>
              <w:snapToGrid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435" w:type="dxa"/>
            <w:vAlign w:val="center"/>
          </w:tcPr>
          <w:p w:rsidR="00491AB5" w:rsidRDefault="00491AB5">
            <w:pPr>
              <w:snapToGrid w:val="0"/>
              <w:jc w:val="center"/>
              <w:rPr>
                <w:rFonts w:ascii="仿宋_GB2312" w:eastAsia="仿宋_GB2312" w:hAnsi="仿宋_GB2312" w:cs="仿宋_GB2312"/>
                <w:sz w:val="30"/>
                <w:szCs w:val="30"/>
              </w:rPr>
            </w:pPr>
          </w:p>
        </w:tc>
      </w:tr>
      <w:tr w:rsidR="00491AB5">
        <w:trPr>
          <w:trHeight w:val="567"/>
          <w:jc w:val="center"/>
        </w:trPr>
        <w:tc>
          <w:tcPr>
            <w:tcW w:w="1271" w:type="dxa"/>
            <w:vMerge w:val="restart"/>
            <w:vAlign w:val="center"/>
          </w:tcPr>
          <w:p w:rsidR="00491AB5" w:rsidRDefault="00816205">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责任</w:t>
            </w:r>
          </w:p>
          <w:p w:rsidR="00491AB5" w:rsidRDefault="00816205">
            <w:pPr>
              <w:snapToGrid w:val="0"/>
              <w:spacing w:line="400" w:lineRule="exact"/>
              <w:jc w:val="center"/>
              <w:rPr>
                <w:rFonts w:ascii="仿宋_GB2312" w:eastAsia="仿宋_GB2312" w:hAnsi="仿宋_GB2312" w:cs="仿宋_GB2312"/>
                <w:spacing w:val="-16"/>
                <w:sz w:val="30"/>
                <w:szCs w:val="30"/>
              </w:rPr>
            </w:pPr>
            <w:r>
              <w:rPr>
                <w:rFonts w:ascii="仿宋_GB2312" w:eastAsia="仿宋_GB2312" w:hAnsi="仿宋_GB2312" w:cs="仿宋_GB2312" w:hint="eastAsia"/>
                <w:spacing w:val="-16"/>
                <w:sz w:val="30"/>
                <w:szCs w:val="30"/>
              </w:rPr>
              <w:t>编辑</w:t>
            </w:r>
          </w:p>
        </w:tc>
        <w:tc>
          <w:tcPr>
            <w:tcW w:w="1461" w:type="dxa"/>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1374" w:type="dxa"/>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1396" w:type="dxa"/>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3972" w:type="dxa"/>
            <w:gridSpan w:val="2"/>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承担工作</w:t>
            </w:r>
          </w:p>
        </w:tc>
      </w:tr>
      <w:tr w:rsidR="00491AB5">
        <w:trPr>
          <w:trHeight w:val="480"/>
          <w:jc w:val="center"/>
        </w:trPr>
        <w:tc>
          <w:tcPr>
            <w:tcW w:w="1271" w:type="dxa"/>
            <w:vMerge/>
            <w:vAlign w:val="center"/>
          </w:tcPr>
          <w:p w:rsidR="00491AB5" w:rsidRDefault="00491AB5">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491AB5" w:rsidRDefault="00491AB5">
            <w:pPr>
              <w:ind w:left="-2" w:firstLine="5640"/>
              <w:jc w:val="center"/>
              <w:rPr>
                <w:rFonts w:ascii="仿宋_GB2312" w:eastAsia="仿宋_GB2312" w:hAnsi="仿宋_GB2312" w:cs="仿宋_GB2312"/>
                <w:sz w:val="30"/>
                <w:szCs w:val="30"/>
              </w:rPr>
            </w:pPr>
          </w:p>
        </w:tc>
        <w:tc>
          <w:tcPr>
            <w:tcW w:w="1374" w:type="dxa"/>
            <w:vAlign w:val="center"/>
          </w:tcPr>
          <w:p w:rsidR="00491AB5" w:rsidRDefault="00491AB5">
            <w:pPr>
              <w:ind w:left="-2" w:firstLine="5640"/>
              <w:jc w:val="center"/>
              <w:rPr>
                <w:rFonts w:ascii="仿宋_GB2312" w:eastAsia="仿宋_GB2312" w:hAnsi="仿宋_GB2312" w:cs="仿宋_GB2312"/>
                <w:sz w:val="30"/>
                <w:szCs w:val="30"/>
              </w:rPr>
            </w:pPr>
          </w:p>
        </w:tc>
        <w:tc>
          <w:tcPr>
            <w:tcW w:w="1396" w:type="dxa"/>
            <w:vAlign w:val="center"/>
          </w:tcPr>
          <w:p w:rsidR="00491AB5" w:rsidRDefault="00491AB5">
            <w:pPr>
              <w:ind w:left="-2" w:firstLine="5640"/>
              <w:jc w:val="center"/>
              <w:rPr>
                <w:rFonts w:ascii="仿宋_GB2312" w:eastAsia="仿宋_GB2312" w:hAnsi="仿宋_GB2312" w:cs="仿宋_GB2312"/>
                <w:sz w:val="30"/>
                <w:szCs w:val="30"/>
              </w:rPr>
            </w:pPr>
          </w:p>
        </w:tc>
        <w:tc>
          <w:tcPr>
            <w:tcW w:w="3972" w:type="dxa"/>
            <w:gridSpan w:val="2"/>
            <w:vAlign w:val="center"/>
          </w:tcPr>
          <w:p w:rsidR="00491AB5" w:rsidRDefault="00491AB5">
            <w:pPr>
              <w:ind w:left="-2" w:firstLine="5640"/>
              <w:jc w:val="center"/>
              <w:rPr>
                <w:rFonts w:ascii="仿宋_GB2312" w:eastAsia="仿宋_GB2312" w:hAnsi="仿宋_GB2312" w:cs="仿宋_GB2312"/>
                <w:sz w:val="30"/>
                <w:szCs w:val="30"/>
              </w:rPr>
            </w:pPr>
          </w:p>
        </w:tc>
      </w:tr>
      <w:tr w:rsidR="00491AB5">
        <w:trPr>
          <w:trHeight w:val="556"/>
          <w:jc w:val="center"/>
        </w:trPr>
        <w:tc>
          <w:tcPr>
            <w:tcW w:w="1271" w:type="dxa"/>
            <w:vMerge/>
            <w:vAlign w:val="center"/>
          </w:tcPr>
          <w:p w:rsidR="00491AB5" w:rsidRDefault="00491AB5">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491AB5" w:rsidRDefault="00491AB5">
            <w:pPr>
              <w:ind w:left="-2" w:firstLine="5640"/>
              <w:jc w:val="center"/>
              <w:rPr>
                <w:rFonts w:ascii="仿宋_GB2312" w:eastAsia="仿宋_GB2312" w:hAnsi="仿宋_GB2312" w:cs="仿宋_GB2312"/>
                <w:sz w:val="30"/>
                <w:szCs w:val="30"/>
              </w:rPr>
            </w:pPr>
          </w:p>
        </w:tc>
        <w:tc>
          <w:tcPr>
            <w:tcW w:w="1374" w:type="dxa"/>
            <w:vAlign w:val="center"/>
          </w:tcPr>
          <w:p w:rsidR="00491AB5" w:rsidRDefault="00491AB5">
            <w:pPr>
              <w:ind w:left="-2" w:firstLine="5640"/>
              <w:jc w:val="center"/>
              <w:rPr>
                <w:rFonts w:ascii="仿宋_GB2312" w:eastAsia="仿宋_GB2312" w:hAnsi="仿宋_GB2312" w:cs="仿宋_GB2312"/>
                <w:sz w:val="30"/>
                <w:szCs w:val="30"/>
              </w:rPr>
            </w:pPr>
          </w:p>
        </w:tc>
        <w:tc>
          <w:tcPr>
            <w:tcW w:w="1396" w:type="dxa"/>
            <w:vAlign w:val="center"/>
          </w:tcPr>
          <w:p w:rsidR="00491AB5" w:rsidRDefault="00491AB5">
            <w:pPr>
              <w:ind w:left="-2" w:firstLine="5640"/>
              <w:jc w:val="center"/>
              <w:rPr>
                <w:rFonts w:ascii="仿宋_GB2312" w:eastAsia="仿宋_GB2312" w:hAnsi="仿宋_GB2312" w:cs="仿宋_GB2312"/>
                <w:sz w:val="30"/>
                <w:szCs w:val="30"/>
              </w:rPr>
            </w:pPr>
          </w:p>
        </w:tc>
        <w:tc>
          <w:tcPr>
            <w:tcW w:w="3972" w:type="dxa"/>
            <w:gridSpan w:val="2"/>
            <w:vAlign w:val="center"/>
          </w:tcPr>
          <w:p w:rsidR="00491AB5" w:rsidRDefault="00491AB5">
            <w:pPr>
              <w:ind w:left="-2" w:firstLine="5640"/>
              <w:jc w:val="center"/>
              <w:rPr>
                <w:rFonts w:ascii="仿宋_GB2312" w:eastAsia="仿宋_GB2312" w:hAnsi="仿宋_GB2312" w:cs="仿宋_GB2312"/>
                <w:sz w:val="30"/>
                <w:szCs w:val="30"/>
              </w:rPr>
            </w:pPr>
          </w:p>
        </w:tc>
      </w:tr>
      <w:tr w:rsidR="00491AB5">
        <w:trPr>
          <w:trHeight w:val="600"/>
          <w:jc w:val="center"/>
        </w:trPr>
        <w:tc>
          <w:tcPr>
            <w:tcW w:w="1271" w:type="dxa"/>
            <w:vMerge/>
            <w:vAlign w:val="center"/>
          </w:tcPr>
          <w:p w:rsidR="00491AB5" w:rsidRDefault="00491AB5">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491AB5" w:rsidRDefault="00491AB5">
            <w:pPr>
              <w:ind w:left="-2" w:firstLine="5640"/>
              <w:jc w:val="center"/>
              <w:rPr>
                <w:rFonts w:ascii="仿宋_GB2312" w:eastAsia="仿宋_GB2312" w:hAnsi="仿宋_GB2312" w:cs="仿宋_GB2312"/>
                <w:sz w:val="30"/>
                <w:szCs w:val="30"/>
              </w:rPr>
            </w:pPr>
          </w:p>
        </w:tc>
        <w:tc>
          <w:tcPr>
            <w:tcW w:w="1374" w:type="dxa"/>
            <w:vAlign w:val="center"/>
          </w:tcPr>
          <w:p w:rsidR="00491AB5" w:rsidRDefault="00491AB5">
            <w:pPr>
              <w:ind w:left="-2" w:firstLine="5640"/>
              <w:jc w:val="center"/>
              <w:rPr>
                <w:rFonts w:ascii="仿宋_GB2312" w:eastAsia="仿宋_GB2312" w:hAnsi="仿宋_GB2312" w:cs="仿宋_GB2312"/>
                <w:sz w:val="30"/>
                <w:szCs w:val="30"/>
              </w:rPr>
            </w:pPr>
          </w:p>
        </w:tc>
        <w:tc>
          <w:tcPr>
            <w:tcW w:w="1396" w:type="dxa"/>
            <w:vAlign w:val="center"/>
          </w:tcPr>
          <w:p w:rsidR="00491AB5" w:rsidRDefault="00491AB5">
            <w:pPr>
              <w:ind w:left="-2" w:firstLine="5640"/>
              <w:jc w:val="center"/>
              <w:rPr>
                <w:rFonts w:ascii="仿宋_GB2312" w:eastAsia="仿宋_GB2312" w:hAnsi="仿宋_GB2312" w:cs="仿宋_GB2312"/>
                <w:sz w:val="30"/>
                <w:szCs w:val="30"/>
              </w:rPr>
            </w:pPr>
          </w:p>
        </w:tc>
        <w:tc>
          <w:tcPr>
            <w:tcW w:w="3972" w:type="dxa"/>
            <w:gridSpan w:val="2"/>
            <w:vAlign w:val="center"/>
          </w:tcPr>
          <w:p w:rsidR="00491AB5" w:rsidRDefault="00491AB5">
            <w:pPr>
              <w:ind w:left="-2" w:firstLine="5640"/>
              <w:jc w:val="center"/>
              <w:rPr>
                <w:rFonts w:ascii="仿宋_GB2312" w:eastAsia="仿宋_GB2312" w:hAnsi="仿宋_GB2312" w:cs="仿宋_GB2312"/>
                <w:sz w:val="30"/>
                <w:szCs w:val="30"/>
              </w:rPr>
            </w:pPr>
          </w:p>
        </w:tc>
      </w:tr>
      <w:tr w:rsidR="00491AB5">
        <w:trPr>
          <w:trHeight w:val="563"/>
          <w:jc w:val="center"/>
        </w:trPr>
        <w:tc>
          <w:tcPr>
            <w:tcW w:w="1271" w:type="dxa"/>
            <w:vMerge/>
            <w:vAlign w:val="center"/>
          </w:tcPr>
          <w:p w:rsidR="00491AB5" w:rsidRDefault="00491AB5">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491AB5" w:rsidRDefault="00491AB5">
            <w:pPr>
              <w:ind w:left="-2" w:firstLine="5640"/>
              <w:jc w:val="center"/>
              <w:rPr>
                <w:rFonts w:ascii="仿宋_GB2312" w:eastAsia="仿宋_GB2312" w:hAnsi="仿宋_GB2312" w:cs="仿宋_GB2312"/>
                <w:sz w:val="30"/>
                <w:szCs w:val="30"/>
              </w:rPr>
            </w:pPr>
          </w:p>
        </w:tc>
        <w:tc>
          <w:tcPr>
            <w:tcW w:w="1374" w:type="dxa"/>
            <w:vAlign w:val="center"/>
          </w:tcPr>
          <w:p w:rsidR="00491AB5" w:rsidRDefault="00491AB5">
            <w:pPr>
              <w:ind w:left="-2" w:firstLine="5640"/>
              <w:jc w:val="center"/>
              <w:rPr>
                <w:rFonts w:ascii="仿宋_GB2312" w:eastAsia="仿宋_GB2312" w:hAnsi="仿宋_GB2312" w:cs="仿宋_GB2312"/>
                <w:sz w:val="30"/>
                <w:szCs w:val="30"/>
              </w:rPr>
            </w:pPr>
          </w:p>
        </w:tc>
        <w:tc>
          <w:tcPr>
            <w:tcW w:w="1396" w:type="dxa"/>
            <w:vAlign w:val="center"/>
          </w:tcPr>
          <w:p w:rsidR="00491AB5" w:rsidRDefault="00491AB5">
            <w:pPr>
              <w:ind w:left="-2" w:firstLine="5640"/>
              <w:jc w:val="center"/>
              <w:rPr>
                <w:rFonts w:ascii="仿宋_GB2312" w:eastAsia="仿宋_GB2312" w:hAnsi="仿宋_GB2312" w:cs="仿宋_GB2312"/>
                <w:sz w:val="30"/>
                <w:szCs w:val="30"/>
              </w:rPr>
            </w:pPr>
          </w:p>
        </w:tc>
        <w:tc>
          <w:tcPr>
            <w:tcW w:w="3972" w:type="dxa"/>
            <w:gridSpan w:val="2"/>
            <w:vAlign w:val="center"/>
          </w:tcPr>
          <w:p w:rsidR="00491AB5" w:rsidRDefault="00491AB5">
            <w:pPr>
              <w:ind w:left="-2" w:firstLine="5640"/>
              <w:jc w:val="center"/>
              <w:rPr>
                <w:rFonts w:ascii="仿宋_GB2312" w:eastAsia="仿宋_GB2312" w:hAnsi="仿宋_GB2312" w:cs="仿宋_GB2312"/>
                <w:sz w:val="30"/>
                <w:szCs w:val="30"/>
              </w:rPr>
            </w:pPr>
          </w:p>
        </w:tc>
      </w:tr>
      <w:tr w:rsidR="00491AB5">
        <w:trPr>
          <w:trHeight w:val="563"/>
          <w:jc w:val="center"/>
        </w:trPr>
        <w:tc>
          <w:tcPr>
            <w:tcW w:w="1271" w:type="dxa"/>
            <w:vMerge/>
            <w:vAlign w:val="center"/>
          </w:tcPr>
          <w:p w:rsidR="00491AB5" w:rsidRDefault="00491AB5">
            <w:pPr>
              <w:snapToGrid w:val="0"/>
              <w:spacing w:line="400" w:lineRule="exact"/>
              <w:jc w:val="center"/>
              <w:rPr>
                <w:rFonts w:ascii="仿宋_GB2312" w:eastAsia="仿宋_GB2312" w:hAnsi="仿宋_GB2312" w:cs="仿宋_GB2312"/>
                <w:spacing w:val="-16"/>
                <w:sz w:val="30"/>
                <w:szCs w:val="30"/>
              </w:rPr>
            </w:pPr>
          </w:p>
        </w:tc>
        <w:tc>
          <w:tcPr>
            <w:tcW w:w="1461" w:type="dxa"/>
            <w:vAlign w:val="center"/>
          </w:tcPr>
          <w:p w:rsidR="00491AB5" w:rsidRDefault="00491AB5">
            <w:pPr>
              <w:ind w:left="-2" w:firstLine="5640"/>
              <w:jc w:val="center"/>
              <w:rPr>
                <w:rFonts w:ascii="仿宋_GB2312" w:eastAsia="仿宋_GB2312" w:hAnsi="仿宋_GB2312" w:cs="仿宋_GB2312"/>
                <w:sz w:val="30"/>
                <w:szCs w:val="30"/>
              </w:rPr>
            </w:pPr>
          </w:p>
        </w:tc>
        <w:tc>
          <w:tcPr>
            <w:tcW w:w="1374" w:type="dxa"/>
            <w:vAlign w:val="center"/>
          </w:tcPr>
          <w:p w:rsidR="00491AB5" w:rsidRDefault="00491AB5">
            <w:pPr>
              <w:ind w:left="-2" w:firstLine="5640"/>
              <w:jc w:val="center"/>
              <w:rPr>
                <w:rFonts w:ascii="仿宋_GB2312" w:eastAsia="仿宋_GB2312" w:hAnsi="仿宋_GB2312" w:cs="仿宋_GB2312"/>
                <w:sz w:val="30"/>
                <w:szCs w:val="30"/>
              </w:rPr>
            </w:pPr>
          </w:p>
        </w:tc>
        <w:tc>
          <w:tcPr>
            <w:tcW w:w="1396" w:type="dxa"/>
            <w:vAlign w:val="center"/>
          </w:tcPr>
          <w:p w:rsidR="00491AB5" w:rsidRDefault="00491AB5">
            <w:pPr>
              <w:ind w:left="-2" w:firstLine="5640"/>
              <w:jc w:val="center"/>
              <w:rPr>
                <w:rFonts w:ascii="仿宋_GB2312" w:eastAsia="仿宋_GB2312" w:hAnsi="仿宋_GB2312" w:cs="仿宋_GB2312"/>
                <w:sz w:val="30"/>
                <w:szCs w:val="30"/>
              </w:rPr>
            </w:pPr>
          </w:p>
        </w:tc>
        <w:tc>
          <w:tcPr>
            <w:tcW w:w="3972" w:type="dxa"/>
            <w:gridSpan w:val="2"/>
            <w:vAlign w:val="center"/>
          </w:tcPr>
          <w:p w:rsidR="00491AB5" w:rsidRDefault="00491AB5">
            <w:pPr>
              <w:ind w:left="-2" w:firstLine="5640"/>
              <w:jc w:val="center"/>
              <w:rPr>
                <w:rFonts w:ascii="仿宋_GB2312" w:eastAsia="仿宋_GB2312" w:hAnsi="仿宋_GB2312" w:cs="仿宋_GB2312"/>
                <w:sz w:val="30"/>
                <w:szCs w:val="30"/>
              </w:rPr>
            </w:pPr>
          </w:p>
        </w:tc>
      </w:tr>
      <w:tr w:rsidR="00491AB5">
        <w:trPr>
          <w:trHeight w:val="5800"/>
          <w:jc w:val="center"/>
        </w:trPr>
        <w:tc>
          <w:tcPr>
            <w:tcW w:w="1271" w:type="dxa"/>
            <w:vAlign w:val="center"/>
          </w:tcPr>
          <w:p w:rsidR="00491AB5" w:rsidRDefault="00816205">
            <w:pPr>
              <w:snapToGrid w:val="0"/>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pacing w:val="-16"/>
                <w:sz w:val="30"/>
                <w:szCs w:val="30"/>
              </w:rPr>
              <w:t>出版单位意见</w:t>
            </w:r>
          </w:p>
        </w:tc>
        <w:tc>
          <w:tcPr>
            <w:tcW w:w="8203" w:type="dxa"/>
            <w:gridSpan w:val="5"/>
            <w:vAlign w:val="center"/>
          </w:tcPr>
          <w:p w:rsidR="00491AB5" w:rsidRDefault="00816205">
            <w:pPr>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491AB5" w:rsidRDefault="00491AB5">
            <w:pPr>
              <w:jc w:val="center"/>
              <w:rPr>
                <w:rFonts w:ascii="仿宋_GB2312" w:eastAsia="仿宋_GB2312" w:hAnsi="仿宋_GB2312" w:cs="仿宋_GB2312"/>
                <w:sz w:val="30"/>
                <w:szCs w:val="30"/>
              </w:rPr>
            </w:pPr>
          </w:p>
          <w:p w:rsidR="00491AB5" w:rsidRDefault="00491AB5">
            <w:pPr>
              <w:jc w:val="center"/>
              <w:rPr>
                <w:rFonts w:ascii="仿宋_GB2312" w:eastAsia="仿宋_GB2312" w:hAnsi="仿宋_GB2312" w:cs="仿宋_GB2312"/>
                <w:sz w:val="30"/>
                <w:szCs w:val="30"/>
              </w:rPr>
            </w:pPr>
          </w:p>
          <w:p w:rsidR="00491AB5" w:rsidRDefault="00491AB5">
            <w:pPr>
              <w:jc w:val="center"/>
              <w:rPr>
                <w:rFonts w:ascii="仿宋_GB2312" w:eastAsia="仿宋_GB2312" w:hAnsi="仿宋_GB2312" w:cs="仿宋_GB2312"/>
                <w:sz w:val="30"/>
                <w:szCs w:val="30"/>
              </w:rPr>
            </w:pPr>
          </w:p>
          <w:p w:rsidR="00491AB5" w:rsidRDefault="00491AB5">
            <w:pPr>
              <w:jc w:val="center"/>
              <w:rPr>
                <w:rFonts w:ascii="仿宋_GB2312" w:eastAsia="仿宋_GB2312" w:hAnsi="仿宋_GB2312" w:cs="仿宋_GB2312"/>
                <w:sz w:val="30"/>
                <w:szCs w:val="30"/>
              </w:rPr>
            </w:pPr>
          </w:p>
          <w:p w:rsidR="00491AB5" w:rsidRDefault="00491AB5">
            <w:pPr>
              <w:jc w:val="center"/>
              <w:rPr>
                <w:rFonts w:ascii="仿宋_GB2312" w:eastAsia="仿宋_GB2312" w:hAnsi="仿宋_GB2312" w:cs="仿宋_GB2312"/>
                <w:sz w:val="30"/>
                <w:szCs w:val="30"/>
              </w:rPr>
            </w:pP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（单位公章）</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491AB5" w:rsidRDefault="00491AB5">
            <w:pPr>
              <w:ind w:left="-2" w:firstLine="5640"/>
              <w:jc w:val="center"/>
              <w:rPr>
                <w:rFonts w:ascii="仿宋_GB2312" w:eastAsia="仿宋_GB2312" w:hAnsi="仿宋_GB2312" w:cs="仿宋_GB2312"/>
                <w:sz w:val="30"/>
                <w:szCs w:val="30"/>
              </w:rPr>
            </w:pPr>
          </w:p>
        </w:tc>
      </w:tr>
    </w:tbl>
    <w:p w:rsidR="00491AB5" w:rsidRDefault="00491AB5">
      <w:pPr>
        <w:jc w:val="left"/>
        <w:rPr>
          <w:rFonts w:eastAsia="黑体"/>
          <w:sz w:val="32"/>
          <w:szCs w:val="32"/>
        </w:rPr>
      </w:pPr>
    </w:p>
    <w:p w:rsidR="00491AB5" w:rsidRDefault="00816205">
      <w:pPr>
        <w:jc w:val="left"/>
        <w:rPr>
          <w:rFonts w:eastAsia="黑体"/>
          <w:sz w:val="32"/>
          <w:szCs w:val="32"/>
        </w:rPr>
      </w:pPr>
      <w:r>
        <w:rPr>
          <w:rFonts w:eastAsia="黑体" w:hint="eastAsia"/>
          <w:sz w:val="32"/>
          <w:szCs w:val="32"/>
        </w:rPr>
        <w:lastRenderedPageBreak/>
        <w:t>五、申报单位意见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491AB5">
        <w:trPr>
          <w:trHeight w:val="680"/>
          <w:jc w:val="center"/>
        </w:trPr>
        <w:tc>
          <w:tcPr>
            <w:tcW w:w="1582" w:type="dxa"/>
            <w:gridSpan w:val="2"/>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单位名称</w:t>
            </w:r>
          </w:p>
        </w:tc>
        <w:tc>
          <w:tcPr>
            <w:tcW w:w="3240" w:type="dxa"/>
            <w:vAlign w:val="center"/>
          </w:tcPr>
          <w:p w:rsidR="00491AB5" w:rsidRDefault="00491AB5">
            <w:pPr>
              <w:jc w:val="center"/>
              <w:rPr>
                <w:rFonts w:ascii="仿宋_GB2312" w:eastAsia="仿宋_GB2312" w:hAnsi="仿宋_GB2312" w:cs="仿宋_GB2312"/>
                <w:sz w:val="30"/>
                <w:szCs w:val="30"/>
              </w:rPr>
            </w:pPr>
          </w:p>
        </w:tc>
        <w:tc>
          <w:tcPr>
            <w:tcW w:w="1440"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主管部门</w:t>
            </w:r>
          </w:p>
        </w:tc>
        <w:tc>
          <w:tcPr>
            <w:tcW w:w="2731" w:type="dxa"/>
            <w:vAlign w:val="center"/>
          </w:tcPr>
          <w:p w:rsidR="00491AB5" w:rsidRDefault="00491AB5">
            <w:pPr>
              <w:ind w:left="189"/>
              <w:jc w:val="center"/>
              <w:rPr>
                <w:rFonts w:ascii="仿宋_GB2312" w:eastAsia="仿宋_GB2312" w:hAnsi="仿宋_GB2312" w:cs="仿宋_GB2312"/>
                <w:sz w:val="30"/>
                <w:szCs w:val="30"/>
              </w:rPr>
            </w:pPr>
          </w:p>
        </w:tc>
      </w:tr>
      <w:tr w:rsidR="00491AB5">
        <w:trPr>
          <w:trHeight w:val="680"/>
          <w:jc w:val="center"/>
        </w:trPr>
        <w:tc>
          <w:tcPr>
            <w:tcW w:w="1582" w:type="dxa"/>
            <w:gridSpan w:val="2"/>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 系 人</w:t>
            </w:r>
          </w:p>
        </w:tc>
        <w:tc>
          <w:tcPr>
            <w:tcW w:w="3240" w:type="dxa"/>
            <w:vAlign w:val="center"/>
          </w:tcPr>
          <w:p w:rsidR="00491AB5" w:rsidRDefault="00491AB5">
            <w:pPr>
              <w:jc w:val="center"/>
              <w:rPr>
                <w:rFonts w:ascii="仿宋_GB2312" w:eastAsia="仿宋_GB2312" w:hAnsi="仿宋_GB2312" w:cs="仿宋_GB2312"/>
                <w:sz w:val="30"/>
                <w:szCs w:val="30"/>
              </w:rPr>
            </w:pPr>
          </w:p>
        </w:tc>
        <w:tc>
          <w:tcPr>
            <w:tcW w:w="1440" w:type="dxa"/>
            <w:vAlign w:val="center"/>
          </w:tcPr>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联系人</w:t>
            </w:r>
          </w:p>
          <w:p w:rsidR="00491AB5" w:rsidRDefault="00816205">
            <w:pPr>
              <w:snapToGrid w:val="0"/>
              <w:ind w:left="-3"/>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职  务</w:t>
            </w:r>
          </w:p>
        </w:tc>
        <w:tc>
          <w:tcPr>
            <w:tcW w:w="2731" w:type="dxa"/>
            <w:vAlign w:val="center"/>
          </w:tcPr>
          <w:p w:rsidR="00491AB5" w:rsidRDefault="00491AB5">
            <w:pPr>
              <w:ind w:left="189"/>
              <w:jc w:val="center"/>
              <w:rPr>
                <w:rFonts w:ascii="仿宋_GB2312" w:eastAsia="仿宋_GB2312" w:hAnsi="仿宋_GB2312" w:cs="仿宋_GB2312"/>
                <w:sz w:val="30"/>
                <w:szCs w:val="30"/>
              </w:rPr>
            </w:pPr>
          </w:p>
        </w:tc>
      </w:tr>
      <w:tr w:rsidR="00491AB5">
        <w:trPr>
          <w:trHeight w:val="680"/>
          <w:jc w:val="center"/>
        </w:trPr>
        <w:tc>
          <w:tcPr>
            <w:tcW w:w="1582" w:type="dxa"/>
            <w:gridSpan w:val="2"/>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p>
        </w:tc>
        <w:tc>
          <w:tcPr>
            <w:tcW w:w="3240" w:type="dxa"/>
            <w:vAlign w:val="center"/>
          </w:tcPr>
          <w:p w:rsidR="00491AB5" w:rsidRDefault="00491AB5">
            <w:pPr>
              <w:jc w:val="center"/>
              <w:rPr>
                <w:rFonts w:ascii="仿宋_GB2312" w:eastAsia="仿宋_GB2312" w:hAnsi="仿宋_GB2312" w:cs="仿宋_GB2312"/>
                <w:sz w:val="30"/>
                <w:szCs w:val="30"/>
              </w:rPr>
            </w:pPr>
          </w:p>
        </w:tc>
        <w:tc>
          <w:tcPr>
            <w:tcW w:w="1440"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电子邮箱</w:t>
            </w:r>
          </w:p>
        </w:tc>
        <w:tc>
          <w:tcPr>
            <w:tcW w:w="2731" w:type="dxa"/>
            <w:vAlign w:val="center"/>
          </w:tcPr>
          <w:p w:rsidR="00491AB5" w:rsidRDefault="00491AB5">
            <w:pPr>
              <w:ind w:left="189"/>
              <w:jc w:val="center"/>
              <w:rPr>
                <w:rFonts w:ascii="仿宋_GB2312" w:eastAsia="仿宋_GB2312" w:hAnsi="仿宋_GB2312" w:cs="仿宋_GB2312"/>
                <w:sz w:val="30"/>
                <w:szCs w:val="30"/>
              </w:rPr>
            </w:pPr>
          </w:p>
        </w:tc>
      </w:tr>
      <w:tr w:rsidR="00491AB5">
        <w:trPr>
          <w:trHeight w:val="680"/>
          <w:jc w:val="center"/>
        </w:trPr>
        <w:tc>
          <w:tcPr>
            <w:tcW w:w="1582" w:type="dxa"/>
            <w:gridSpan w:val="2"/>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w:t>
            </w:r>
          </w:p>
        </w:tc>
        <w:tc>
          <w:tcPr>
            <w:tcW w:w="3240" w:type="dxa"/>
            <w:vAlign w:val="center"/>
          </w:tcPr>
          <w:p w:rsidR="00491AB5" w:rsidRDefault="00491AB5">
            <w:pPr>
              <w:jc w:val="center"/>
              <w:rPr>
                <w:rFonts w:ascii="仿宋_GB2312" w:eastAsia="仿宋_GB2312" w:hAnsi="仿宋_GB2312" w:cs="仿宋_GB2312"/>
                <w:sz w:val="30"/>
                <w:szCs w:val="30"/>
              </w:rPr>
            </w:pPr>
          </w:p>
        </w:tc>
        <w:tc>
          <w:tcPr>
            <w:tcW w:w="1440"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p>
        </w:tc>
        <w:tc>
          <w:tcPr>
            <w:tcW w:w="2731" w:type="dxa"/>
            <w:vAlign w:val="center"/>
          </w:tcPr>
          <w:p w:rsidR="00491AB5" w:rsidRDefault="00491AB5">
            <w:pPr>
              <w:ind w:left="189"/>
              <w:jc w:val="center"/>
              <w:rPr>
                <w:rFonts w:ascii="仿宋_GB2312" w:eastAsia="仿宋_GB2312" w:hAnsi="仿宋_GB2312" w:cs="仿宋_GB2312"/>
                <w:sz w:val="30"/>
                <w:szCs w:val="30"/>
              </w:rPr>
            </w:pPr>
          </w:p>
        </w:tc>
      </w:tr>
      <w:tr w:rsidR="00491AB5">
        <w:trPr>
          <w:trHeight w:val="3708"/>
          <w:jc w:val="center"/>
        </w:trPr>
        <w:tc>
          <w:tcPr>
            <w:tcW w:w="862" w:type="dxa"/>
            <w:vAlign w:val="center"/>
          </w:tcPr>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报</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单</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位</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见</w:t>
            </w:r>
          </w:p>
        </w:tc>
        <w:tc>
          <w:tcPr>
            <w:tcW w:w="8131" w:type="dxa"/>
            <w:gridSpan w:val="4"/>
            <w:vAlign w:val="bottom"/>
          </w:tcPr>
          <w:p w:rsidR="00491AB5" w:rsidRDefault="00816205">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w:t>
            </w: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left="176" w:firstLine="4808"/>
              <w:jc w:val="left"/>
              <w:rPr>
                <w:rFonts w:ascii="仿宋_GB2312" w:eastAsia="仿宋_GB2312" w:hAnsi="仿宋_GB2312" w:cs="仿宋_GB2312"/>
                <w:sz w:val="30"/>
                <w:szCs w:val="30"/>
              </w:rPr>
            </w:pPr>
          </w:p>
          <w:p w:rsidR="00491AB5" w:rsidRDefault="00491AB5">
            <w:pPr>
              <w:ind w:firstLineChars="200" w:firstLine="600"/>
              <w:jc w:val="left"/>
              <w:rPr>
                <w:rFonts w:ascii="仿宋_GB2312" w:eastAsia="仿宋_GB2312" w:hAnsi="仿宋_GB2312" w:cs="仿宋_GB2312"/>
                <w:sz w:val="30"/>
                <w:szCs w:val="30"/>
              </w:rPr>
            </w:pPr>
          </w:p>
          <w:p w:rsidR="00491AB5" w:rsidRDefault="00491AB5">
            <w:pPr>
              <w:ind w:firstLineChars="200" w:firstLine="600"/>
              <w:jc w:val="left"/>
              <w:rPr>
                <w:rFonts w:ascii="仿宋_GB2312" w:eastAsia="仿宋_GB2312" w:hAnsi="仿宋_GB2312" w:cs="仿宋_GB2312"/>
                <w:sz w:val="30"/>
                <w:szCs w:val="30"/>
              </w:rPr>
            </w:pPr>
          </w:p>
          <w:p w:rsidR="00491AB5" w:rsidRDefault="00816205">
            <w:pPr>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本单位承诺以上填报内容真实、准确，并按规定进行了公示和异议处理，同意申报。</w:t>
            </w:r>
          </w:p>
          <w:p w:rsidR="00491AB5" w:rsidRDefault="00816205">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负责人签字：</w:t>
            </w:r>
          </w:p>
          <w:p w:rsidR="00491AB5" w:rsidRDefault="00816205">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（单位公章）</w:t>
            </w:r>
          </w:p>
          <w:p w:rsidR="00491AB5" w:rsidRDefault="00816205">
            <w:pPr>
              <w:ind w:left="176" w:firstLine="4808"/>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491AB5" w:rsidRDefault="00816205">
      <w:pPr>
        <w:jc w:val="left"/>
        <w:rPr>
          <w:rFonts w:eastAsia="黑体"/>
          <w:sz w:val="32"/>
          <w:szCs w:val="32"/>
        </w:rPr>
      </w:pPr>
      <w:r>
        <w:rPr>
          <w:rFonts w:eastAsia="黑体" w:hint="eastAsia"/>
          <w:sz w:val="32"/>
          <w:szCs w:val="32"/>
        </w:rPr>
        <w:br w:type="page"/>
      </w: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491AB5">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初评</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491AB5" w:rsidRDefault="00816205">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（须有具体明确意见，不少于150字）</w:t>
            </w:r>
          </w:p>
          <w:p w:rsidR="00491AB5" w:rsidRDefault="00491AB5">
            <w:pPr>
              <w:jc w:val="right"/>
              <w:rPr>
                <w:rFonts w:ascii="仿宋_GB2312" w:eastAsia="仿宋_GB2312" w:hAnsi="仿宋_GB2312" w:cs="仿宋_GB2312"/>
                <w:sz w:val="30"/>
                <w:szCs w:val="30"/>
              </w:rPr>
            </w:pPr>
          </w:p>
          <w:p w:rsidR="00491AB5" w:rsidRDefault="00491AB5">
            <w:pPr>
              <w:jc w:val="right"/>
              <w:rPr>
                <w:rFonts w:ascii="仿宋_GB2312" w:eastAsia="仿宋_GB2312" w:hAnsi="仿宋_GB2312" w:cs="仿宋_GB2312"/>
                <w:sz w:val="30"/>
                <w:szCs w:val="30"/>
              </w:rPr>
            </w:pPr>
          </w:p>
          <w:p w:rsidR="00491AB5" w:rsidRDefault="00491AB5">
            <w:pPr>
              <w:wordWrap w:val="0"/>
              <w:jc w:val="right"/>
              <w:rPr>
                <w:rFonts w:ascii="仿宋_GB2312" w:eastAsia="仿宋_GB2312" w:hAnsi="仿宋_GB2312" w:cs="仿宋_GB2312"/>
                <w:sz w:val="30"/>
                <w:szCs w:val="30"/>
              </w:rPr>
            </w:pPr>
          </w:p>
          <w:p w:rsidR="00491AB5" w:rsidRDefault="00491AB5">
            <w:pPr>
              <w:wordWrap w:val="0"/>
              <w:jc w:val="right"/>
              <w:rPr>
                <w:rFonts w:ascii="仿宋_GB2312" w:eastAsia="仿宋_GB2312" w:hAnsi="仿宋_GB2312" w:cs="仿宋_GB2312"/>
                <w:sz w:val="30"/>
                <w:szCs w:val="30"/>
              </w:rPr>
            </w:pPr>
          </w:p>
          <w:p w:rsidR="00491AB5" w:rsidRDefault="00491AB5">
            <w:pPr>
              <w:wordWrap w:val="0"/>
              <w:jc w:val="right"/>
              <w:rPr>
                <w:rFonts w:ascii="仿宋_GB2312" w:eastAsia="仿宋_GB2312" w:hAnsi="仿宋_GB2312" w:cs="仿宋_GB2312"/>
                <w:sz w:val="30"/>
                <w:szCs w:val="30"/>
              </w:rPr>
            </w:pPr>
          </w:p>
          <w:p w:rsidR="00491AB5" w:rsidRDefault="00491AB5">
            <w:pPr>
              <w:wordWrap w:val="0"/>
              <w:jc w:val="right"/>
              <w:rPr>
                <w:rFonts w:ascii="仿宋_GB2312" w:eastAsia="仿宋_GB2312" w:hAnsi="仿宋_GB2312" w:cs="仿宋_GB2312"/>
                <w:sz w:val="30"/>
                <w:szCs w:val="30"/>
              </w:rPr>
            </w:pPr>
          </w:p>
          <w:p w:rsidR="00491AB5" w:rsidRDefault="00491AB5">
            <w:pPr>
              <w:wordWrap w:val="0"/>
              <w:jc w:val="right"/>
              <w:rPr>
                <w:rFonts w:ascii="仿宋_GB2312" w:eastAsia="仿宋_GB2312" w:hAnsi="仿宋_GB2312" w:cs="仿宋_GB2312"/>
                <w:sz w:val="30"/>
                <w:szCs w:val="30"/>
              </w:rPr>
            </w:pPr>
          </w:p>
          <w:p w:rsidR="00491AB5" w:rsidRDefault="00491AB5">
            <w:pPr>
              <w:wordWrap w:val="0"/>
              <w:jc w:val="center"/>
              <w:rPr>
                <w:rFonts w:ascii="仿宋_GB2312" w:eastAsia="仿宋_GB2312" w:hAnsi="仿宋_GB2312" w:cs="仿宋_GB2312"/>
                <w:sz w:val="30"/>
                <w:szCs w:val="30"/>
              </w:rPr>
            </w:pPr>
          </w:p>
          <w:p w:rsidR="00491AB5" w:rsidRDefault="00491AB5">
            <w:pPr>
              <w:wordWrap w:val="0"/>
              <w:jc w:val="center"/>
              <w:rPr>
                <w:rFonts w:ascii="仿宋_GB2312" w:eastAsia="仿宋_GB2312" w:hAnsi="仿宋_GB2312" w:cs="仿宋_GB2312"/>
                <w:sz w:val="30"/>
                <w:szCs w:val="30"/>
              </w:rPr>
            </w:pPr>
          </w:p>
          <w:p w:rsidR="00491AB5" w:rsidRDefault="00491AB5">
            <w:pPr>
              <w:wordWrap w:val="0"/>
              <w:jc w:val="center"/>
              <w:rPr>
                <w:rFonts w:ascii="仿宋_GB2312" w:eastAsia="仿宋_GB2312" w:hAnsi="仿宋_GB2312" w:cs="仿宋_GB2312"/>
                <w:sz w:val="30"/>
                <w:szCs w:val="30"/>
              </w:rPr>
            </w:pPr>
          </w:p>
          <w:p w:rsidR="00491AB5" w:rsidRDefault="00491AB5">
            <w:pPr>
              <w:wordWrap w:val="0"/>
              <w:jc w:val="center"/>
              <w:rPr>
                <w:rFonts w:ascii="仿宋_GB2312" w:eastAsia="仿宋_GB2312" w:hAnsi="仿宋_GB2312" w:cs="仿宋_GB2312"/>
                <w:sz w:val="30"/>
                <w:szCs w:val="30"/>
              </w:rPr>
            </w:pPr>
          </w:p>
          <w:p w:rsidR="00491AB5" w:rsidRDefault="00816205">
            <w:pPr>
              <w:wordWrap w:val="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专家组长签字：</w:t>
            </w:r>
          </w:p>
          <w:p w:rsidR="00491AB5" w:rsidRDefault="00491AB5">
            <w:pPr>
              <w:wordWrap w:val="0"/>
              <w:jc w:val="center"/>
              <w:rPr>
                <w:rFonts w:ascii="仿宋_GB2312" w:eastAsia="仿宋_GB2312" w:hAnsi="仿宋_GB2312" w:cs="仿宋_GB2312"/>
                <w:sz w:val="30"/>
                <w:szCs w:val="30"/>
              </w:rPr>
            </w:pP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(行指委、教指委或教育部直属高校公章)</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tc>
      </w:tr>
    </w:tbl>
    <w:p w:rsidR="00491AB5" w:rsidRDefault="00816205">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备注：各省级教育行政部门，行指委、教指委或教育部直属高校应组织专家进行初评、推荐；通过省级教育行政部门推荐的教材应在本栏简要写明专家初评意见和推荐理由并签字，不需盖章；通过行指委、教指委或教育部直属高校推荐的教材应在本栏简要写明遴选程序和结果，并签字和加盖相应单位公章。</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491AB5">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省级</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教育</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行政</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部门</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推荐</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或复核</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491AB5" w:rsidRDefault="00491AB5">
            <w:pPr>
              <w:ind w:firstLineChars="1200" w:firstLine="3600"/>
              <w:rPr>
                <w:rFonts w:ascii="仿宋_GB2312" w:eastAsia="仿宋_GB2312" w:hAnsi="仿宋_GB2312" w:cs="仿宋_GB2312"/>
                <w:sz w:val="30"/>
                <w:szCs w:val="30"/>
              </w:rPr>
            </w:pP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（省级教育行政部门公章）</w:t>
            </w:r>
          </w:p>
          <w:p w:rsidR="00491AB5" w:rsidRDefault="00816205">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年    月    日</w:t>
            </w:r>
          </w:p>
          <w:p w:rsidR="00491AB5" w:rsidRDefault="00491AB5">
            <w:pPr>
              <w:jc w:val="right"/>
              <w:rPr>
                <w:rFonts w:ascii="仿宋_GB2312" w:eastAsia="仿宋_GB2312" w:hAnsi="仿宋_GB2312" w:cs="仿宋_GB2312"/>
                <w:sz w:val="30"/>
                <w:szCs w:val="30"/>
              </w:rPr>
            </w:pPr>
          </w:p>
        </w:tc>
      </w:tr>
    </w:tbl>
    <w:p w:rsidR="00491AB5" w:rsidRDefault="00491AB5">
      <w:pPr>
        <w:jc w:val="center"/>
        <w:rPr>
          <w:rFonts w:eastAsia="黑体"/>
          <w:sz w:val="32"/>
          <w:szCs w:val="32"/>
        </w:rPr>
      </w:pPr>
    </w:p>
    <w:p w:rsidR="00491AB5" w:rsidRDefault="00491AB5">
      <w:pPr>
        <w:jc w:val="left"/>
        <w:rPr>
          <w:rFonts w:eastAsia="黑体"/>
          <w:sz w:val="32"/>
          <w:szCs w:val="32"/>
        </w:rPr>
      </w:pPr>
    </w:p>
    <w:p w:rsidR="00491AB5" w:rsidRDefault="00816205">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附录</w:t>
      </w:r>
    </w:p>
    <w:p w:rsidR="00491AB5" w:rsidRDefault="00816205">
      <w:pPr>
        <w:spacing w:line="480" w:lineRule="auto"/>
        <w:ind w:left="1259" w:right="-88" w:hanging="358"/>
        <w:jc w:val="left"/>
        <w:outlineLvl w:val="0"/>
        <w:rPr>
          <w:rFonts w:ascii="仿宋_GB2312" w:eastAsia="仿宋_GB2312" w:hAnsi="仿宋_GB2312" w:cs="仿宋_GB2312"/>
          <w:sz w:val="32"/>
          <w:szCs w:val="32"/>
        </w:rPr>
      </w:pPr>
      <w:bookmarkStart w:id="5" w:name="_Hlk53608841"/>
      <w:r>
        <w:rPr>
          <w:rFonts w:ascii="仿宋_GB2312" w:eastAsia="仿宋_GB2312" w:hAnsi="仿宋_GB2312" w:cs="仿宋_GB2312" w:hint="eastAsia"/>
          <w:sz w:val="32"/>
          <w:szCs w:val="32"/>
        </w:rPr>
        <w:t>1.教材编写/责任编辑人员/审核专家政治审查表</w:t>
      </w:r>
    </w:p>
    <w:p w:rsidR="00491AB5" w:rsidRDefault="00816205">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2.教材编校质量自查情况表</w:t>
      </w:r>
    </w:p>
    <w:p w:rsidR="00491AB5" w:rsidRDefault="00816205">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3.申报教材著作权归属证明材料</w:t>
      </w:r>
    </w:p>
    <w:p w:rsidR="00491AB5" w:rsidRDefault="00816205">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4.教材获奖证明等其他材料（自选）</w:t>
      </w:r>
    </w:p>
    <w:p w:rsidR="00491AB5" w:rsidRDefault="00816205">
      <w:pPr>
        <w:spacing w:line="480" w:lineRule="auto"/>
        <w:ind w:left="1259" w:right="609" w:hanging="358"/>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5.展示网页链接及展示材料目录</w:t>
      </w:r>
      <w:bookmarkEnd w:id="5"/>
      <w:r>
        <w:rPr>
          <w:rFonts w:ascii="仿宋_GB2312" w:eastAsia="仿宋_GB2312" w:hAnsi="仿宋_GB2312" w:cs="仿宋_GB2312" w:hint="eastAsia"/>
          <w:sz w:val="32"/>
          <w:szCs w:val="32"/>
        </w:rPr>
        <w:t>（自选）</w:t>
      </w:r>
    </w:p>
    <w:p w:rsidR="00491AB5" w:rsidRDefault="00816205">
      <w:pPr>
        <w:widowControl/>
        <w:jc w:val="left"/>
        <w:rPr>
          <w:rFonts w:ascii="黑体" w:eastAsia="黑体" w:hAnsi="黑体" w:cs="黑体"/>
          <w:sz w:val="32"/>
          <w:szCs w:val="32"/>
        </w:rPr>
      </w:pPr>
      <w:r>
        <w:rPr>
          <w:rFonts w:ascii="仿宋" w:eastAsia="仿宋" w:hAnsi="仿宋" w:cs="仿宋"/>
          <w:sz w:val="32"/>
          <w:szCs w:val="32"/>
        </w:rPr>
        <w:br w:type="page"/>
      </w:r>
      <w:r>
        <w:rPr>
          <w:rFonts w:ascii="黑体" w:eastAsia="黑体" w:hAnsi="黑体" w:cs="黑体" w:hint="eastAsia"/>
          <w:sz w:val="32"/>
          <w:szCs w:val="32"/>
        </w:rPr>
        <w:lastRenderedPageBreak/>
        <w:t>1.</w:t>
      </w:r>
    </w:p>
    <w:p w:rsidR="00491AB5" w:rsidRDefault="00816205">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教材编写/责任编辑人员/审核专家</w:t>
      </w:r>
    </w:p>
    <w:p w:rsidR="00491AB5" w:rsidRDefault="00816205">
      <w:pPr>
        <w:spacing w:line="600" w:lineRule="exact"/>
        <w:ind w:right="-23"/>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政治审查表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2217"/>
        <w:gridCol w:w="1701"/>
        <w:gridCol w:w="2606"/>
      </w:tblGrid>
      <w:tr w:rsidR="00491AB5">
        <w:tc>
          <w:tcPr>
            <w:tcW w:w="1442" w:type="dxa"/>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姓名</w:t>
            </w:r>
          </w:p>
        </w:tc>
        <w:tc>
          <w:tcPr>
            <w:tcW w:w="2217" w:type="dxa"/>
          </w:tcPr>
          <w:p w:rsidR="00491AB5" w:rsidRDefault="00491AB5">
            <w:pPr>
              <w:spacing w:line="600" w:lineRule="exact"/>
              <w:ind w:right="34"/>
              <w:jc w:val="center"/>
              <w:outlineLvl w:val="0"/>
              <w:rPr>
                <w:rFonts w:ascii="仿宋_GB2312" w:eastAsia="仿宋_GB2312" w:hAnsi="仿宋_GB2312" w:cs="仿宋_GB2312"/>
                <w:sz w:val="30"/>
                <w:szCs w:val="30"/>
              </w:rPr>
            </w:pPr>
          </w:p>
        </w:tc>
        <w:tc>
          <w:tcPr>
            <w:tcW w:w="1701" w:type="dxa"/>
          </w:tcPr>
          <w:p w:rsidR="00491AB5" w:rsidRDefault="00816205">
            <w:pPr>
              <w:spacing w:line="600" w:lineRule="exact"/>
              <w:ind w:right="-53"/>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性别</w:t>
            </w:r>
          </w:p>
        </w:tc>
        <w:tc>
          <w:tcPr>
            <w:tcW w:w="2606" w:type="dxa"/>
          </w:tcPr>
          <w:p w:rsidR="00491AB5" w:rsidRDefault="00491AB5">
            <w:pPr>
              <w:spacing w:line="600" w:lineRule="exact"/>
              <w:ind w:right="609"/>
              <w:outlineLvl w:val="0"/>
              <w:rPr>
                <w:rFonts w:ascii="仿宋_GB2312" w:eastAsia="仿宋_GB2312" w:hAnsi="仿宋_GB2312" w:cs="仿宋_GB2312"/>
                <w:sz w:val="30"/>
                <w:szCs w:val="30"/>
              </w:rPr>
            </w:pPr>
          </w:p>
        </w:tc>
      </w:tr>
      <w:tr w:rsidR="00491AB5">
        <w:tc>
          <w:tcPr>
            <w:tcW w:w="1442" w:type="dxa"/>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出生年月</w:t>
            </w:r>
          </w:p>
        </w:tc>
        <w:tc>
          <w:tcPr>
            <w:tcW w:w="2217" w:type="dxa"/>
          </w:tcPr>
          <w:p w:rsidR="00491AB5" w:rsidRDefault="00491AB5">
            <w:pPr>
              <w:spacing w:line="600" w:lineRule="exact"/>
              <w:ind w:right="-108"/>
              <w:jc w:val="center"/>
              <w:outlineLvl w:val="0"/>
              <w:rPr>
                <w:rFonts w:ascii="仿宋_GB2312" w:eastAsia="仿宋_GB2312" w:hAnsi="仿宋_GB2312" w:cs="仿宋_GB2312"/>
                <w:sz w:val="30"/>
                <w:szCs w:val="30"/>
              </w:rPr>
            </w:pPr>
          </w:p>
        </w:tc>
        <w:tc>
          <w:tcPr>
            <w:tcW w:w="1701" w:type="dxa"/>
          </w:tcPr>
          <w:p w:rsidR="00491AB5" w:rsidRDefault="00816205">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民族</w:t>
            </w:r>
          </w:p>
        </w:tc>
        <w:tc>
          <w:tcPr>
            <w:tcW w:w="2606" w:type="dxa"/>
          </w:tcPr>
          <w:p w:rsidR="00491AB5" w:rsidRDefault="00491AB5">
            <w:pPr>
              <w:spacing w:line="600" w:lineRule="exact"/>
              <w:ind w:right="609"/>
              <w:outlineLvl w:val="0"/>
              <w:rPr>
                <w:rFonts w:ascii="仿宋_GB2312" w:eastAsia="仿宋_GB2312" w:hAnsi="仿宋_GB2312" w:cs="仿宋_GB2312"/>
                <w:sz w:val="30"/>
                <w:szCs w:val="30"/>
              </w:rPr>
            </w:pPr>
          </w:p>
        </w:tc>
      </w:tr>
      <w:tr w:rsidR="00491AB5">
        <w:tc>
          <w:tcPr>
            <w:tcW w:w="1442" w:type="dxa"/>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政治面貌</w:t>
            </w:r>
          </w:p>
        </w:tc>
        <w:tc>
          <w:tcPr>
            <w:tcW w:w="2217" w:type="dxa"/>
          </w:tcPr>
          <w:p w:rsidR="00491AB5" w:rsidRDefault="00491AB5">
            <w:pPr>
              <w:spacing w:line="600" w:lineRule="exact"/>
              <w:ind w:right="-108"/>
              <w:jc w:val="center"/>
              <w:outlineLvl w:val="0"/>
              <w:rPr>
                <w:rFonts w:ascii="仿宋_GB2312" w:eastAsia="仿宋_GB2312" w:hAnsi="仿宋_GB2312" w:cs="仿宋_GB2312"/>
                <w:sz w:val="30"/>
                <w:szCs w:val="30"/>
              </w:rPr>
            </w:pPr>
          </w:p>
        </w:tc>
        <w:tc>
          <w:tcPr>
            <w:tcW w:w="1701" w:type="dxa"/>
          </w:tcPr>
          <w:p w:rsidR="00491AB5" w:rsidRDefault="00816205">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职务</w:t>
            </w:r>
          </w:p>
        </w:tc>
        <w:tc>
          <w:tcPr>
            <w:tcW w:w="2606" w:type="dxa"/>
          </w:tcPr>
          <w:p w:rsidR="00491AB5" w:rsidRDefault="00491AB5">
            <w:pPr>
              <w:spacing w:line="600" w:lineRule="exact"/>
              <w:ind w:right="609"/>
              <w:outlineLvl w:val="0"/>
              <w:rPr>
                <w:rFonts w:ascii="仿宋_GB2312" w:eastAsia="仿宋_GB2312" w:hAnsi="仿宋_GB2312" w:cs="仿宋_GB2312"/>
                <w:sz w:val="30"/>
                <w:szCs w:val="30"/>
              </w:rPr>
            </w:pPr>
          </w:p>
        </w:tc>
      </w:tr>
      <w:tr w:rsidR="00491AB5">
        <w:tc>
          <w:tcPr>
            <w:tcW w:w="1442" w:type="dxa"/>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工作单位</w:t>
            </w:r>
          </w:p>
        </w:tc>
        <w:tc>
          <w:tcPr>
            <w:tcW w:w="2217" w:type="dxa"/>
          </w:tcPr>
          <w:p w:rsidR="00491AB5" w:rsidRDefault="00491AB5">
            <w:pPr>
              <w:spacing w:line="600" w:lineRule="exact"/>
              <w:ind w:right="-108"/>
              <w:jc w:val="center"/>
              <w:outlineLvl w:val="0"/>
              <w:rPr>
                <w:rFonts w:ascii="仿宋_GB2312" w:eastAsia="仿宋_GB2312" w:hAnsi="仿宋_GB2312" w:cs="仿宋_GB2312"/>
                <w:sz w:val="30"/>
                <w:szCs w:val="30"/>
              </w:rPr>
            </w:pPr>
          </w:p>
        </w:tc>
        <w:tc>
          <w:tcPr>
            <w:tcW w:w="1701" w:type="dxa"/>
          </w:tcPr>
          <w:p w:rsidR="00491AB5" w:rsidRDefault="00816205">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职称</w:t>
            </w:r>
          </w:p>
        </w:tc>
        <w:tc>
          <w:tcPr>
            <w:tcW w:w="2606" w:type="dxa"/>
          </w:tcPr>
          <w:p w:rsidR="00491AB5" w:rsidRDefault="00491AB5">
            <w:pPr>
              <w:spacing w:line="600" w:lineRule="exact"/>
              <w:ind w:right="609"/>
              <w:outlineLvl w:val="0"/>
              <w:rPr>
                <w:rFonts w:ascii="仿宋_GB2312" w:eastAsia="仿宋_GB2312" w:hAnsi="仿宋_GB2312" w:cs="仿宋_GB2312"/>
                <w:sz w:val="30"/>
                <w:szCs w:val="30"/>
              </w:rPr>
            </w:pPr>
          </w:p>
        </w:tc>
      </w:tr>
      <w:tr w:rsidR="00491AB5">
        <w:tc>
          <w:tcPr>
            <w:tcW w:w="1442" w:type="dxa"/>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文化程度</w:t>
            </w:r>
          </w:p>
        </w:tc>
        <w:tc>
          <w:tcPr>
            <w:tcW w:w="2217" w:type="dxa"/>
          </w:tcPr>
          <w:p w:rsidR="00491AB5" w:rsidRDefault="00491AB5">
            <w:pPr>
              <w:spacing w:line="600" w:lineRule="exact"/>
              <w:ind w:right="-108"/>
              <w:jc w:val="center"/>
              <w:outlineLvl w:val="0"/>
              <w:rPr>
                <w:rFonts w:ascii="仿宋_GB2312" w:eastAsia="仿宋_GB2312" w:hAnsi="仿宋_GB2312" w:cs="仿宋_GB2312"/>
                <w:sz w:val="30"/>
                <w:szCs w:val="30"/>
              </w:rPr>
            </w:pPr>
          </w:p>
        </w:tc>
        <w:tc>
          <w:tcPr>
            <w:tcW w:w="1701" w:type="dxa"/>
          </w:tcPr>
          <w:p w:rsidR="00491AB5" w:rsidRDefault="00816205">
            <w:pPr>
              <w:spacing w:line="600" w:lineRule="exact"/>
              <w:ind w:right="30"/>
              <w:jc w:val="center"/>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电话</w:t>
            </w:r>
          </w:p>
        </w:tc>
        <w:tc>
          <w:tcPr>
            <w:tcW w:w="2606" w:type="dxa"/>
          </w:tcPr>
          <w:p w:rsidR="00491AB5" w:rsidRDefault="00491AB5">
            <w:pPr>
              <w:spacing w:line="600" w:lineRule="exact"/>
              <w:ind w:right="609"/>
              <w:outlineLvl w:val="0"/>
              <w:rPr>
                <w:rFonts w:ascii="仿宋_GB2312" w:eastAsia="仿宋_GB2312" w:hAnsi="仿宋_GB2312" w:cs="仿宋_GB2312"/>
                <w:sz w:val="30"/>
                <w:szCs w:val="30"/>
              </w:rPr>
            </w:pPr>
          </w:p>
        </w:tc>
      </w:tr>
      <w:tr w:rsidR="00491AB5">
        <w:tc>
          <w:tcPr>
            <w:tcW w:w="1442" w:type="dxa"/>
            <w:vAlign w:val="center"/>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身份</w:t>
            </w:r>
          </w:p>
        </w:tc>
        <w:tc>
          <w:tcPr>
            <w:tcW w:w="6524" w:type="dxa"/>
            <w:gridSpan w:val="3"/>
          </w:tcPr>
          <w:p w:rsidR="00491AB5" w:rsidRDefault="00816205">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副主编   </w:t>
            </w: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参编人员</w:t>
            </w:r>
          </w:p>
          <w:p w:rsidR="00491AB5" w:rsidRDefault="00816205">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 xml:space="preserve">责任编辑  </w:t>
            </w:r>
          </w:p>
          <w:p w:rsidR="00491AB5" w:rsidRDefault="00816205">
            <w:pPr>
              <w:spacing w:line="600" w:lineRule="exact"/>
              <w:ind w:right="609"/>
              <w:outlineLvl w:val="0"/>
              <w:rPr>
                <w:rFonts w:ascii="仿宋_GB2312" w:eastAsia="仿宋_GB2312" w:hAnsi="仿宋_GB2312" w:cs="仿宋_GB2312"/>
                <w:sz w:val="30"/>
                <w:szCs w:val="30"/>
              </w:rPr>
            </w:pPr>
            <w:r>
              <w:rPr>
                <w:rFonts w:ascii="仿宋_GB2312" w:eastAsia="仿宋_GB2312" w:hAnsi="仿宋_GB2312" w:cs="仿宋_GB2312" w:hint="eastAsia"/>
                <w:b/>
                <w:bCs/>
                <w:sz w:val="30"/>
                <w:szCs w:val="30"/>
              </w:rPr>
              <w:t>□</w:t>
            </w:r>
            <w:r>
              <w:rPr>
                <w:rFonts w:ascii="仿宋_GB2312" w:eastAsia="仿宋_GB2312" w:hAnsi="仿宋_GB2312" w:cs="仿宋_GB2312" w:hint="eastAsia"/>
                <w:sz w:val="30"/>
                <w:szCs w:val="30"/>
              </w:rPr>
              <w:t>审核专家</w:t>
            </w:r>
          </w:p>
        </w:tc>
      </w:tr>
      <w:tr w:rsidR="00491AB5">
        <w:trPr>
          <w:trHeight w:val="6268"/>
        </w:trPr>
        <w:tc>
          <w:tcPr>
            <w:tcW w:w="1442" w:type="dxa"/>
            <w:vAlign w:val="center"/>
          </w:tcPr>
          <w:p w:rsidR="00491AB5" w:rsidRDefault="00816205">
            <w:pPr>
              <w:spacing w:line="60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政治思想表现情况</w:t>
            </w:r>
          </w:p>
        </w:tc>
        <w:tc>
          <w:tcPr>
            <w:tcW w:w="6524" w:type="dxa"/>
            <w:gridSpan w:val="3"/>
          </w:tcPr>
          <w:p w:rsidR="00491AB5" w:rsidRDefault="00816205">
            <w:pPr>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包括政治立场、思想品德、社会形象，以及有无违法违纪记录或师德师风问题等。</w:t>
            </w:r>
          </w:p>
          <w:p w:rsidR="00491AB5" w:rsidRDefault="00491AB5">
            <w:pPr>
              <w:spacing w:line="600" w:lineRule="exact"/>
              <w:ind w:right="609"/>
              <w:outlineLvl w:val="0"/>
              <w:rPr>
                <w:rFonts w:ascii="仿宋_GB2312" w:eastAsia="仿宋_GB2312" w:hAnsi="仿宋_GB2312" w:cs="仿宋_GB2312"/>
                <w:sz w:val="30"/>
                <w:szCs w:val="30"/>
              </w:rPr>
            </w:pPr>
          </w:p>
          <w:p w:rsidR="00491AB5" w:rsidRDefault="00491AB5">
            <w:pPr>
              <w:wordWrap w:val="0"/>
              <w:spacing w:line="600" w:lineRule="exact"/>
              <w:ind w:right="609"/>
              <w:jc w:val="right"/>
              <w:outlineLvl w:val="0"/>
              <w:rPr>
                <w:rFonts w:ascii="仿宋_GB2312" w:eastAsia="仿宋_GB2312" w:hAnsi="仿宋_GB2312" w:cs="仿宋_GB2312"/>
                <w:sz w:val="30"/>
                <w:szCs w:val="30"/>
              </w:rPr>
            </w:pPr>
          </w:p>
          <w:p w:rsidR="00491AB5" w:rsidRDefault="00491AB5">
            <w:pPr>
              <w:wordWrap w:val="0"/>
              <w:spacing w:line="600" w:lineRule="exact"/>
              <w:ind w:right="609"/>
              <w:jc w:val="right"/>
              <w:outlineLvl w:val="0"/>
              <w:rPr>
                <w:rFonts w:ascii="仿宋_GB2312" w:eastAsia="仿宋_GB2312" w:hAnsi="仿宋_GB2312" w:cs="仿宋_GB2312"/>
                <w:sz w:val="30"/>
                <w:szCs w:val="30"/>
              </w:rPr>
            </w:pPr>
          </w:p>
          <w:p w:rsidR="00491AB5" w:rsidRDefault="00491AB5">
            <w:pPr>
              <w:spacing w:line="600" w:lineRule="exact"/>
              <w:ind w:right="609"/>
              <w:jc w:val="right"/>
              <w:outlineLvl w:val="0"/>
              <w:rPr>
                <w:rFonts w:ascii="仿宋_GB2312" w:eastAsia="仿宋_GB2312" w:hAnsi="仿宋_GB2312" w:cs="仿宋_GB2312"/>
                <w:sz w:val="30"/>
                <w:szCs w:val="30"/>
              </w:rPr>
            </w:pPr>
          </w:p>
          <w:p w:rsidR="00491AB5" w:rsidRDefault="00491AB5">
            <w:pPr>
              <w:spacing w:line="600" w:lineRule="exact"/>
              <w:ind w:right="609"/>
              <w:jc w:val="right"/>
              <w:outlineLvl w:val="0"/>
              <w:rPr>
                <w:rFonts w:ascii="仿宋_GB2312" w:eastAsia="仿宋_GB2312" w:hAnsi="仿宋_GB2312" w:cs="仿宋_GB2312"/>
                <w:sz w:val="30"/>
                <w:szCs w:val="30"/>
              </w:rPr>
            </w:pPr>
          </w:p>
          <w:p w:rsidR="00491AB5" w:rsidRDefault="00491AB5">
            <w:pPr>
              <w:wordWrap w:val="0"/>
              <w:spacing w:line="600" w:lineRule="exact"/>
              <w:ind w:right="609"/>
              <w:jc w:val="right"/>
              <w:outlineLvl w:val="0"/>
              <w:rPr>
                <w:rFonts w:ascii="仿宋_GB2312" w:eastAsia="仿宋_GB2312" w:hAnsi="仿宋_GB2312" w:cs="仿宋_GB2312"/>
                <w:sz w:val="30"/>
                <w:szCs w:val="30"/>
              </w:rPr>
            </w:pPr>
          </w:p>
          <w:p w:rsidR="00491AB5" w:rsidRDefault="00816205">
            <w:pPr>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（单位党组织公章）</w:t>
            </w:r>
          </w:p>
          <w:p w:rsidR="00491AB5" w:rsidRDefault="00816205">
            <w:pPr>
              <w:wordWrap w:val="0"/>
              <w:spacing w:line="600" w:lineRule="exact"/>
              <w:ind w:right="609"/>
              <w:jc w:val="right"/>
              <w:outlineLvl w:val="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491AB5" w:rsidRDefault="00816205">
      <w:pPr>
        <w:spacing w:line="500" w:lineRule="exact"/>
        <w:rPr>
          <w:rFonts w:ascii="黑体" w:eastAsia="黑体" w:hAnsi="黑体" w:cs="黑体"/>
          <w:sz w:val="32"/>
          <w:szCs w:val="32"/>
        </w:rPr>
      </w:pPr>
      <w:r>
        <w:br w:type="page"/>
      </w:r>
      <w:r>
        <w:rPr>
          <w:rFonts w:ascii="黑体" w:eastAsia="黑体" w:hAnsi="黑体" w:cs="黑体" w:hint="eastAsia"/>
          <w:sz w:val="32"/>
          <w:szCs w:val="32"/>
        </w:rPr>
        <w:lastRenderedPageBreak/>
        <w:t>2.</w:t>
      </w:r>
    </w:p>
    <w:p w:rsidR="00491AB5" w:rsidRDefault="00816205">
      <w:pPr>
        <w:spacing w:line="500" w:lineRule="exact"/>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教材编校质量自查情况表</w:t>
      </w:r>
    </w:p>
    <w:p w:rsidR="00491AB5" w:rsidRDefault="00816205">
      <w:pPr>
        <w:widowControl/>
        <w:rPr>
          <w:rFonts w:ascii="黑体" w:eastAsia="黑体" w:hAnsi="黑体" w:cs="黑体"/>
          <w:sz w:val="32"/>
          <w:szCs w:val="32"/>
        </w:rPr>
      </w:pPr>
      <w:r>
        <w:rPr>
          <w:rFonts w:ascii="黑体" w:eastAsia="黑体" w:hAnsi="黑体" w:cs="黑体" w:hint="eastAsia"/>
          <w:sz w:val="32"/>
          <w:szCs w:val="32"/>
        </w:rPr>
        <w:t>出版单位名称：</w:t>
      </w:r>
      <w:r>
        <w:rPr>
          <w:rFonts w:ascii="黑体" w:eastAsia="黑体" w:hAnsi="黑体" w:cs="黑体" w:hint="eastAsia"/>
          <w:sz w:val="32"/>
          <w:szCs w:val="32"/>
          <w:u w:val="single"/>
        </w:rPr>
        <w:t xml:space="preserve">                       （</w:t>
      </w:r>
      <w:r>
        <w:rPr>
          <w:rFonts w:ascii="黑体" w:eastAsia="黑体" w:hAnsi="黑体" w:cs="黑体" w:hint="eastAsia"/>
          <w:sz w:val="32"/>
          <w:szCs w:val="32"/>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779"/>
        <w:gridCol w:w="2077"/>
        <w:gridCol w:w="1672"/>
        <w:gridCol w:w="1505"/>
        <w:gridCol w:w="1622"/>
      </w:tblGrid>
      <w:tr w:rsidR="00491AB5">
        <w:tc>
          <w:tcPr>
            <w:tcW w:w="1652" w:type="dxa"/>
            <w:gridSpan w:val="2"/>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教材名称</w:t>
            </w:r>
          </w:p>
        </w:tc>
        <w:tc>
          <w:tcPr>
            <w:tcW w:w="3749" w:type="dxa"/>
            <w:gridSpan w:val="2"/>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册次</w:t>
            </w: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1652" w:type="dxa"/>
            <w:gridSpan w:val="2"/>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出版单位</w:t>
            </w:r>
          </w:p>
        </w:tc>
        <w:tc>
          <w:tcPr>
            <w:tcW w:w="3749" w:type="dxa"/>
            <w:gridSpan w:val="2"/>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申报序号</w:t>
            </w: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1652" w:type="dxa"/>
            <w:gridSpan w:val="2"/>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第一作者</w:t>
            </w:r>
          </w:p>
        </w:tc>
        <w:tc>
          <w:tcPr>
            <w:tcW w:w="3749" w:type="dxa"/>
            <w:gridSpan w:val="2"/>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全书字数</w:t>
            </w: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1652" w:type="dxa"/>
            <w:gridSpan w:val="2"/>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国际标准书号（ISBN）</w:t>
            </w:r>
          </w:p>
        </w:tc>
        <w:tc>
          <w:tcPr>
            <w:tcW w:w="3749" w:type="dxa"/>
            <w:gridSpan w:val="2"/>
          </w:tcPr>
          <w:p w:rsidR="00491AB5" w:rsidRDefault="00491AB5">
            <w:pPr>
              <w:spacing w:line="480" w:lineRule="exact"/>
              <w:ind w:left="-62"/>
              <w:jc w:val="center"/>
              <w:rPr>
                <w:rFonts w:ascii="仿宋_GB2312" w:eastAsia="仿宋_GB2312" w:hAnsi="仿宋_GB2312" w:cs="仿宋_GB2312"/>
                <w:sz w:val="30"/>
                <w:szCs w:val="30"/>
              </w:rPr>
            </w:pPr>
          </w:p>
        </w:tc>
        <w:tc>
          <w:tcPr>
            <w:tcW w:w="1505" w:type="dxa"/>
            <w:vAlign w:val="center"/>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版次</w:t>
            </w: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页</w:t>
            </w:r>
          </w:p>
        </w:tc>
        <w:tc>
          <w:tcPr>
            <w:tcW w:w="779"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行</w:t>
            </w:r>
          </w:p>
        </w:tc>
        <w:tc>
          <w:tcPr>
            <w:tcW w:w="2077"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误</w:t>
            </w:r>
          </w:p>
        </w:tc>
        <w:tc>
          <w:tcPr>
            <w:tcW w:w="1672" w:type="dxa"/>
          </w:tcPr>
          <w:p w:rsidR="00491AB5" w:rsidRDefault="00816205">
            <w:pPr>
              <w:spacing w:line="48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正</w:t>
            </w:r>
          </w:p>
        </w:tc>
        <w:tc>
          <w:tcPr>
            <w:tcW w:w="1505"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计错数</w:t>
            </w:r>
          </w:p>
        </w:tc>
        <w:tc>
          <w:tcPr>
            <w:tcW w:w="1622" w:type="dxa"/>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备注</w:t>
            </w: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873" w:type="dxa"/>
          </w:tcPr>
          <w:p w:rsidR="00491AB5" w:rsidRDefault="00491AB5">
            <w:pPr>
              <w:spacing w:line="480" w:lineRule="exact"/>
              <w:ind w:left="-62"/>
              <w:jc w:val="center"/>
              <w:rPr>
                <w:rFonts w:ascii="仿宋_GB2312" w:eastAsia="仿宋_GB2312" w:hAnsi="仿宋_GB2312" w:cs="仿宋_GB2312"/>
                <w:sz w:val="30"/>
                <w:szCs w:val="30"/>
              </w:rPr>
            </w:pPr>
          </w:p>
        </w:tc>
        <w:tc>
          <w:tcPr>
            <w:tcW w:w="779" w:type="dxa"/>
          </w:tcPr>
          <w:p w:rsidR="00491AB5" w:rsidRDefault="00491AB5">
            <w:pPr>
              <w:spacing w:line="480" w:lineRule="exact"/>
              <w:ind w:left="-62"/>
              <w:jc w:val="center"/>
              <w:rPr>
                <w:rFonts w:ascii="仿宋_GB2312" w:eastAsia="仿宋_GB2312" w:hAnsi="仿宋_GB2312" w:cs="仿宋_GB2312"/>
                <w:sz w:val="30"/>
                <w:szCs w:val="30"/>
              </w:rPr>
            </w:pPr>
          </w:p>
        </w:tc>
        <w:tc>
          <w:tcPr>
            <w:tcW w:w="2077" w:type="dxa"/>
          </w:tcPr>
          <w:p w:rsidR="00491AB5" w:rsidRDefault="00491AB5">
            <w:pPr>
              <w:spacing w:line="480" w:lineRule="exact"/>
              <w:ind w:left="-62"/>
              <w:jc w:val="center"/>
              <w:rPr>
                <w:rFonts w:ascii="仿宋_GB2312" w:eastAsia="仿宋_GB2312" w:hAnsi="仿宋_GB2312" w:cs="仿宋_GB2312"/>
                <w:sz w:val="30"/>
                <w:szCs w:val="30"/>
              </w:rPr>
            </w:pPr>
          </w:p>
        </w:tc>
        <w:tc>
          <w:tcPr>
            <w:tcW w:w="1672" w:type="dxa"/>
          </w:tcPr>
          <w:p w:rsidR="00491AB5" w:rsidRDefault="00491AB5">
            <w:pPr>
              <w:spacing w:line="480" w:lineRule="exact"/>
              <w:ind w:left="-62"/>
              <w:jc w:val="center"/>
              <w:rPr>
                <w:rFonts w:ascii="仿宋_GB2312" w:eastAsia="仿宋_GB2312" w:hAnsi="仿宋_GB2312" w:cs="仿宋_GB2312"/>
                <w:sz w:val="30"/>
                <w:szCs w:val="30"/>
              </w:rPr>
            </w:pPr>
          </w:p>
        </w:tc>
        <w:tc>
          <w:tcPr>
            <w:tcW w:w="1505" w:type="dxa"/>
          </w:tcPr>
          <w:p w:rsidR="00491AB5" w:rsidRDefault="00491AB5">
            <w:pPr>
              <w:spacing w:line="480" w:lineRule="exact"/>
              <w:ind w:left="-62"/>
              <w:jc w:val="center"/>
              <w:rPr>
                <w:rFonts w:ascii="仿宋_GB2312" w:eastAsia="仿宋_GB2312" w:hAnsi="仿宋_GB2312" w:cs="仿宋_GB2312"/>
                <w:sz w:val="30"/>
                <w:szCs w:val="30"/>
              </w:rPr>
            </w:pPr>
          </w:p>
        </w:tc>
        <w:tc>
          <w:tcPr>
            <w:tcW w:w="1622" w:type="dxa"/>
          </w:tcPr>
          <w:p w:rsidR="00491AB5" w:rsidRDefault="00491AB5">
            <w:pPr>
              <w:spacing w:line="480" w:lineRule="exact"/>
              <w:ind w:left="-62"/>
              <w:jc w:val="center"/>
              <w:rPr>
                <w:rFonts w:ascii="仿宋_GB2312" w:eastAsia="仿宋_GB2312" w:hAnsi="仿宋_GB2312" w:cs="仿宋_GB2312"/>
                <w:sz w:val="30"/>
                <w:szCs w:val="30"/>
              </w:rPr>
            </w:pPr>
          </w:p>
        </w:tc>
      </w:tr>
      <w:tr w:rsidR="00491AB5">
        <w:tc>
          <w:tcPr>
            <w:tcW w:w="1652" w:type="dxa"/>
            <w:gridSpan w:val="2"/>
            <w:vMerge w:val="restart"/>
            <w:vAlign w:val="center"/>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检查结果</w:t>
            </w:r>
          </w:p>
        </w:tc>
        <w:tc>
          <w:tcPr>
            <w:tcW w:w="6876" w:type="dxa"/>
            <w:gridSpan w:val="4"/>
            <w:vAlign w:val="center"/>
          </w:tcPr>
          <w:p w:rsidR="00491AB5" w:rsidRDefault="00816205">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记错数：</w:t>
            </w:r>
          </w:p>
        </w:tc>
      </w:tr>
      <w:tr w:rsidR="00491AB5">
        <w:tc>
          <w:tcPr>
            <w:tcW w:w="1652" w:type="dxa"/>
            <w:gridSpan w:val="2"/>
            <w:vMerge/>
          </w:tcPr>
          <w:p w:rsidR="00491AB5" w:rsidRDefault="00491AB5">
            <w:pPr>
              <w:spacing w:line="480" w:lineRule="exact"/>
              <w:ind w:left="-62"/>
              <w:jc w:val="center"/>
              <w:rPr>
                <w:rFonts w:ascii="仿宋_GB2312" w:eastAsia="仿宋_GB2312" w:hAnsi="仿宋_GB2312" w:cs="仿宋_GB2312"/>
                <w:sz w:val="30"/>
                <w:szCs w:val="30"/>
              </w:rPr>
            </w:pPr>
          </w:p>
        </w:tc>
        <w:tc>
          <w:tcPr>
            <w:tcW w:w="6876" w:type="dxa"/>
            <w:gridSpan w:val="4"/>
            <w:vAlign w:val="center"/>
          </w:tcPr>
          <w:p w:rsidR="00491AB5" w:rsidRDefault="00816205">
            <w:pPr>
              <w:widowControl/>
              <w:ind w:firstLineChars="13" w:firstLine="39"/>
              <w:rPr>
                <w:rFonts w:ascii="仿宋_GB2312" w:eastAsia="仿宋_GB2312" w:hAnsi="仿宋_GB2312" w:cs="仿宋_GB2312"/>
                <w:sz w:val="30"/>
                <w:szCs w:val="30"/>
              </w:rPr>
            </w:pPr>
            <w:r>
              <w:rPr>
                <w:rFonts w:ascii="仿宋_GB2312" w:eastAsia="仿宋_GB2312" w:hAnsi="仿宋_GB2312" w:cs="仿宋_GB2312" w:hint="eastAsia"/>
                <w:sz w:val="30"/>
                <w:szCs w:val="30"/>
              </w:rPr>
              <w:t>差错率：</w:t>
            </w:r>
          </w:p>
        </w:tc>
      </w:tr>
      <w:tr w:rsidR="00491AB5">
        <w:trPr>
          <w:trHeight w:val="1107"/>
        </w:trPr>
        <w:tc>
          <w:tcPr>
            <w:tcW w:w="1652" w:type="dxa"/>
            <w:gridSpan w:val="2"/>
            <w:vAlign w:val="center"/>
          </w:tcPr>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编校质量</w:t>
            </w:r>
          </w:p>
          <w:p w:rsidR="00491AB5" w:rsidRDefault="00816205">
            <w:pPr>
              <w:spacing w:line="480" w:lineRule="exact"/>
              <w:ind w:left="-62"/>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认定结果</w:t>
            </w:r>
          </w:p>
        </w:tc>
        <w:tc>
          <w:tcPr>
            <w:tcW w:w="6876" w:type="dxa"/>
            <w:gridSpan w:val="4"/>
          </w:tcPr>
          <w:p w:rsidR="00491AB5" w:rsidRDefault="00491AB5">
            <w:pPr>
              <w:spacing w:line="480" w:lineRule="exact"/>
              <w:ind w:left="-62"/>
              <w:jc w:val="center"/>
              <w:rPr>
                <w:rFonts w:ascii="仿宋_GB2312" w:eastAsia="仿宋_GB2312" w:hAnsi="仿宋_GB2312" w:cs="仿宋_GB2312"/>
                <w:sz w:val="30"/>
                <w:szCs w:val="30"/>
              </w:rPr>
            </w:pPr>
          </w:p>
        </w:tc>
      </w:tr>
    </w:tbl>
    <w:p w:rsidR="00491AB5" w:rsidRDefault="00816205">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注：1.此表由出版单位填写，可根据需要加行。</w:t>
      </w:r>
    </w:p>
    <w:p w:rsidR="00491AB5" w:rsidRDefault="00816205">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2.封面、前言、后记等处错误，在“页”一栏中注明。</w:t>
      </w:r>
    </w:p>
    <w:p w:rsidR="00491AB5" w:rsidRDefault="00816205">
      <w:pPr>
        <w:widowControl/>
        <w:spacing w:line="500" w:lineRule="exact"/>
        <w:ind w:firstLineChars="88" w:firstLine="2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3.图书编校质量差错率计算方法按照《图书质量管理规定》（中华人民共和国新闻出版署令第26号）执行。</w:t>
      </w:r>
    </w:p>
    <w:p w:rsidR="00491AB5" w:rsidRDefault="00491AB5">
      <w:pPr>
        <w:rPr>
          <w:rFonts w:ascii="黑体" w:eastAsia="黑体" w:hAnsi="黑体" w:cs="黑体"/>
          <w:sz w:val="32"/>
          <w:szCs w:val="32"/>
        </w:rPr>
      </w:pPr>
    </w:p>
    <w:p w:rsidR="00491AB5" w:rsidRDefault="00816205">
      <w:pPr>
        <w:rPr>
          <w:rFonts w:ascii="黑体" w:eastAsia="黑体" w:hAnsi="黑体" w:cs="黑体"/>
          <w:sz w:val="32"/>
          <w:szCs w:val="32"/>
        </w:rPr>
      </w:pPr>
      <w:r>
        <w:rPr>
          <w:rFonts w:ascii="黑体" w:eastAsia="黑体" w:hAnsi="黑体" w:cs="黑体" w:hint="eastAsia"/>
          <w:sz w:val="32"/>
          <w:szCs w:val="32"/>
        </w:rPr>
        <w:lastRenderedPageBreak/>
        <w:t>3.</w:t>
      </w:r>
    </w:p>
    <w:p w:rsidR="00491AB5" w:rsidRDefault="00816205">
      <w:pPr>
        <w:spacing w:line="480" w:lineRule="auto"/>
        <w:ind w:left="1259" w:right="609" w:hanging="1259"/>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申报教材著作权归属证明材料</w:t>
      </w:r>
    </w:p>
    <w:p w:rsidR="00491AB5" w:rsidRDefault="00491AB5">
      <w:pPr>
        <w:rPr>
          <w:rFonts w:ascii="黑体" w:eastAsia="黑体" w:hAnsi="黑体" w:cs="黑体"/>
        </w:rPr>
      </w:pPr>
    </w:p>
    <w:p w:rsidR="00491AB5" w:rsidRDefault="00491AB5">
      <w:pPr>
        <w:rPr>
          <w:rFonts w:ascii="黑体" w:eastAsia="黑体" w:hAnsi="黑体" w:cs="黑体"/>
        </w:rPr>
      </w:pPr>
    </w:p>
    <w:p w:rsidR="00491AB5" w:rsidRDefault="00816205">
      <w:pPr>
        <w:spacing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提供可证明教材著作权归属的相关合同、协议或书面声明等具有法律效力的文本。</w:t>
      </w:r>
    </w:p>
    <w:p w:rsidR="00491AB5" w:rsidRDefault="00491AB5">
      <w:pPr>
        <w:sectPr w:rsidR="00491AB5">
          <w:footerReference w:type="default" r:id="rId10"/>
          <w:pgSz w:w="11906" w:h="16838"/>
          <w:pgMar w:top="1440" w:right="1797" w:bottom="1440" w:left="1797" w:header="851" w:footer="992" w:gutter="0"/>
          <w:pgNumType w:fmt="numberInDash"/>
          <w:cols w:space="720"/>
          <w:docGrid w:type="lines" w:linePitch="312"/>
        </w:sectPr>
      </w:pPr>
    </w:p>
    <w:p w:rsidR="00491AB5" w:rsidRDefault="00816205">
      <w:pPr>
        <w:snapToGrid w:val="0"/>
        <w:rPr>
          <w:rFonts w:eastAsia="黑体"/>
          <w:sz w:val="32"/>
          <w:szCs w:val="32"/>
        </w:rPr>
      </w:pPr>
      <w:r>
        <w:rPr>
          <w:rFonts w:eastAsia="黑体" w:hint="eastAsia"/>
          <w:sz w:val="32"/>
          <w:szCs w:val="32"/>
        </w:rPr>
        <w:lastRenderedPageBreak/>
        <w:t>附件</w:t>
      </w:r>
      <w:r>
        <w:rPr>
          <w:rFonts w:eastAsia="黑体" w:hint="eastAsia"/>
          <w:sz w:val="32"/>
          <w:szCs w:val="32"/>
        </w:rPr>
        <w:t>3</w:t>
      </w:r>
    </w:p>
    <w:p w:rsidR="00491AB5" w:rsidRDefault="00816205">
      <w:pPr>
        <w:spacing w:afterLines="50" w:after="156"/>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“十四五”首批职业教育国家规划教材推荐汇总表</w:t>
      </w:r>
    </w:p>
    <w:p w:rsidR="00491AB5" w:rsidRDefault="00816205">
      <w:pPr>
        <w:rPr>
          <w:rFonts w:ascii="黑体" w:eastAsia="黑体" w:hAnsi="黑体" w:cs="黑体"/>
          <w:sz w:val="32"/>
          <w:szCs w:val="32"/>
        </w:rPr>
      </w:pPr>
      <w:r>
        <w:rPr>
          <w:rFonts w:ascii="黑体" w:eastAsia="黑体" w:hAnsi="黑体" w:cs="黑体" w:hint="eastAsia"/>
          <w:sz w:val="32"/>
          <w:szCs w:val="32"/>
        </w:rPr>
        <w:t>推荐单位（盖章）：                                   填报日期：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865"/>
        <w:gridCol w:w="1200"/>
        <w:gridCol w:w="1980"/>
        <w:gridCol w:w="1776"/>
        <w:gridCol w:w="1836"/>
        <w:gridCol w:w="1548"/>
        <w:gridCol w:w="1833"/>
      </w:tblGrid>
      <w:tr w:rsidR="00491AB5">
        <w:trPr>
          <w:trHeight w:val="668"/>
          <w:jc w:val="center"/>
        </w:trPr>
        <w:tc>
          <w:tcPr>
            <w:tcW w:w="852" w:type="dxa"/>
            <w:vAlign w:val="center"/>
          </w:tcPr>
          <w:p w:rsidR="00491AB5" w:rsidRDefault="00816205">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865" w:type="dxa"/>
            <w:vAlign w:val="center"/>
          </w:tcPr>
          <w:p w:rsidR="00491AB5" w:rsidRDefault="00816205">
            <w:pPr>
              <w:ind w:left="-93"/>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申报教材名称</w:t>
            </w:r>
          </w:p>
        </w:tc>
        <w:tc>
          <w:tcPr>
            <w:tcW w:w="1200" w:type="dxa"/>
            <w:vAlign w:val="center"/>
          </w:tcPr>
          <w:p w:rsidR="00491AB5" w:rsidRDefault="0081620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ISBN号</w:t>
            </w:r>
          </w:p>
        </w:tc>
        <w:tc>
          <w:tcPr>
            <w:tcW w:w="1980" w:type="dxa"/>
            <w:vAlign w:val="center"/>
          </w:tcPr>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第一主编</w:t>
            </w:r>
          </w:p>
          <w:p w:rsidR="00491AB5" w:rsidRDefault="00816205">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（作者）姓名</w:t>
            </w:r>
          </w:p>
        </w:tc>
        <w:tc>
          <w:tcPr>
            <w:tcW w:w="1776" w:type="dxa"/>
            <w:vAlign w:val="center"/>
          </w:tcPr>
          <w:p w:rsidR="00491AB5" w:rsidRDefault="0081620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tc>
        <w:tc>
          <w:tcPr>
            <w:tcW w:w="1836" w:type="dxa"/>
            <w:vAlign w:val="center"/>
          </w:tcPr>
          <w:p w:rsidR="00491AB5" w:rsidRDefault="0081620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出版单位</w:t>
            </w:r>
          </w:p>
        </w:tc>
        <w:tc>
          <w:tcPr>
            <w:tcW w:w="1548" w:type="dxa"/>
            <w:vAlign w:val="center"/>
          </w:tcPr>
          <w:p w:rsidR="00491AB5" w:rsidRDefault="0081620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教育层次</w:t>
            </w:r>
          </w:p>
        </w:tc>
        <w:tc>
          <w:tcPr>
            <w:tcW w:w="1833" w:type="dxa"/>
            <w:vAlign w:val="center"/>
          </w:tcPr>
          <w:p w:rsidR="00491AB5" w:rsidRDefault="0081620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教材类型</w:t>
            </w: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r w:rsidR="00491AB5">
        <w:trPr>
          <w:trHeight w:val="600"/>
          <w:jc w:val="center"/>
        </w:trPr>
        <w:tc>
          <w:tcPr>
            <w:tcW w:w="852" w:type="dxa"/>
            <w:vAlign w:val="center"/>
          </w:tcPr>
          <w:p w:rsidR="00491AB5" w:rsidRDefault="00491AB5">
            <w:pPr>
              <w:ind w:left="-93"/>
              <w:jc w:val="center"/>
              <w:rPr>
                <w:rFonts w:ascii="仿宋_GB2312" w:eastAsia="仿宋_GB2312" w:hAnsi="仿宋_GB2312" w:cs="仿宋_GB2312"/>
                <w:sz w:val="30"/>
                <w:szCs w:val="30"/>
              </w:rPr>
            </w:pPr>
          </w:p>
        </w:tc>
        <w:tc>
          <w:tcPr>
            <w:tcW w:w="1865" w:type="dxa"/>
            <w:vAlign w:val="center"/>
          </w:tcPr>
          <w:p w:rsidR="00491AB5" w:rsidRDefault="00491AB5">
            <w:pPr>
              <w:ind w:left="99"/>
              <w:jc w:val="center"/>
              <w:rPr>
                <w:rFonts w:ascii="仿宋_GB2312" w:eastAsia="仿宋_GB2312" w:hAnsi="仿宋_GB2312" w:cs="仿宋_GB2312"/>
                <w:sz w:val="30"/>
                <w:szCs w:val="30"/>
              </w:rPr>
            </w:pPr>
          </w:p>
        </w:tc>
        <w:tc>
          <w:tcPr>
            <w:tcW w:w="1200" w:type="dxa"/>
            <w:vAlign w:val="center"/>
          </w:tcPr>
          <w:p w:rsidR="00491AB5" w:rsidRDefault="00491AB5">
            <w:pPr>
              <w:jc w:val="center"/>
              <w:rPr>
                <w:rFonts w:ascii="仿宋_GB2312" w:eastAsia="仿宋_GB2312" w:hAnsi="仿宋_GB2312" w:cs="仿宋_GB2312"/>
                <w:sz w:val="30"/>
                <w:szCs w:val="30"/>
              </w:rPr>
            </w:pPr>
          </w:p>
        </w:tc>
        <w:tc>
          <w:tcPr>
            <w:tcW w:w="1980" w:type="dxa"/>
            <w:vAlign w:val="center"/>
          </w:tcPr>
          <w:p w:rsidR="00491AB5" w:rsidRDefault="00491AB5">
            <w:pPr>
              <w:jc w:val="center"/>
              <w:rPr>
                <w:rFonts w:ascii="仿宋_GB2312" w:eastAsia="仿宋_GB2312" w:hAnsi="仿宋_GB2312" w:cs="仿宋_GB2312"/>
                <w:sz w:val="30"/>
                <w:szCs w:val="30"/>
              </w:rPr>
            </w:pPr>
          </w:p>
        </w:tc>
        <w:tc>
          <w:tcPr>
            <w:tcW w:w="1776" w:type="dxa"/>
            <w:vAlign w:val="center"/>
          </w:tcPr>
          <w:p w:rsidR="00491AB5" w:rsidRDefault="00491AB5">
            <w:pPr>
              <w:jc w:val="center"/>
              <w:rPr>
                <w:rFonts w:ascii="仿宋_GB2312" w:eastAsia="仿宋_GB2312" w:hAnsi="仿宋_GB2312" w:cs="仿宋_GB2312"/>
                <w:sz w:val="30"/>
                <w:szCs w:val="30"/>
              </w:rPr>
            </w:pPr>
          </w:p>
        </w:tc>
        <w:tc>
          <w:tcPr>
            <w:tcW w:w="1836" w:type="dxa"/>
          </w:tcPr>
          <w:p w:rsidR="00491AB5" w:rsidRDefault="00491AB5">
            <w:pPr>
              <w:jc w:val="center"/>
              <w:rPr>
                <w:rFonts w:ascii="仿宋_GB2312" w:eastAsia="仿宋_GB2312" w:hAnsi="仿宋_GB2312" w:cs="仿宋_GB2312"/>
                <w:sz w:val="30"/>
                <w:szCs w:val="30"/>
              </w:rPr>
            </w:pPr>
          </w:p>
        </w:tc>
        <w:tc>
          <w:tcPr>
            <w:tcW w:w="1548" w:type="dxa"/>
            <w:vAlign w:val="center"/>
          </w:tcPr>
          <w:p w:rsidR="00491AB5" w:rsidRDefault="00491AB5">
            <w:pPr>
              <w:jc w:val="center"/>
              <w:rPr>
                <w:rFonts w:ascii="仿宋_GB2312" w:eastAsia="仿宋_GB2312" w:hAnsi="仿宋_GB2312" w:cs="仿宋_GB2312"/>
                <w:sz w:val="30"/>
                <w:szCs w:val="30"/>
              </w:rPr>
            </w:pPr>
          </w:p>
        </w:tc>
        <w:tc>
          <w:tcPr>
            <w:tcW w:w="1833" w:type="dxa"/>
            <w:vAlign w:val="center"/>
          </w:tcPr>
          <w:p w:rsidR="00491AB5" w:rsidRDefault="00491AB5">
            <w:pPr>
              <w:jc w:val="center"/>
              <w:rPr>
                <w:rFonts w:ascii="仿宋_GB2312" w:eastAsia="仿宋_GB2312" w:hAnsi="仿宋_GB2312" w:cs="仿宋_GB2312"/>
                <w:sz w:val="30"/>
                <w:szCs w:val="30"/>
              </w:rPr>
            </w:pPr>
          </w:p>
        </w:tc>
      </w:tr>
    </w:tbl>
    <w:p w:rsidR="00491AB5" w:rsidRDefault="00816205">
      <w:pPr>
        <w:snapToGrid w:val="0"/>
        <w:spacing w:beforeLines="50" w:before="156"/>
        <w:ind w:rightChars="-226" w:right="-475"/>
        <w:rPr>
          <w:rFonts w:ascii="仿宋_GB2312" w:eastAsia="仿宋_GB2312" w:hAnsi="仿宋_GB2312" w:cs="仿宋_GB2312"/>
          <w:sz w:val="28"/>
          <w:szCs w:val="28"/>
        </w:rPr>
      </w:pPr>
      <w:r>
        <w:rPr>
          <w:rFonts w:ascii="仿宋_GB2312" w:eastAsia="仿宋_GB2312" w:hAnsi="仿宋_GB2312" w:cs="仿宋_GB2312" w:hint="eastAsia"/>
          <w:sz w:val="28"/>
          <w:szCs w:val="28"/>
        </w:rPr>
        <w:t>注:1.推荐单位填写此表（一式两份），电子版发送至moe_ghjc@163.com，纸质版连同其他推荐材料按通知邮寄。</w:t>
      </w:r>
    </w:p>
    <w:p w:rsidR="00491AB5" w:rsidRDefault="0081620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2.本表序号应与申报平台和纸质《申报表》封面的推荐序号一致。</w:t>
      </w:r>
    </w:p>
    <w:p w:rsidR="00491AB5" w:rsidRDefault="00816205">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3.教育层次：中职、高职专科、高职本科。</w:t>
      </w:r>
    </w:p>
    <w:p w:rsidR="00491AB5" w:rsidRDefault="00816205">
      <w:pPr>
        <w:snapToGrid w:val="0"/>
        <w:rPr>
          <w:rFonts w:ascii="仿宋_GB2312" w:eastAsia="仿宋_GB2312" w:hAnsi="仿宋_GB2312" w:cs="仿宋_GB2312"/>
          <w:sz w:val="28"/>
          <w:szCs w:val="28"/>
        </w:rPr>
        <w:sectPr w:rsidR="00491AB5">
          <w:headerReference w:type="default" r:id="rId11"/>
          <w:footerReference w:type="even" r:id="rId12"/>
          <w:footerReference w:type="default" r:id="rId13"/>
          <w:pgSz w:w="16838" w:h="11906" w:orient="landscape"/>
          <w:pgMar w:top="1240" w:right="1452" w:bottom="866" w:left="1639" w:header="851" w:footer="850" w:gutter="0"/>
          <w:pgNumType w:fmt="numberInDash"/>
          <w:cols w:space="720"/>
          <w:docGrid w:type="linesAndChars" w:linePitch="312"/>
        </w:sectPr>
      </w:pPr>
      <w:r>
        <w:rPr>
          <w:rFonts w:ascii="仿宋_GB2312" w:eastAsia="仿宋_GB2312" w:hAnsi="仿宋_GB2312" w:cs="仿宋_GB2312" w:hint="eastAsia"/>
          <w:sz w:val="28"/>
          <w:szCs w:val="28"/>
        </w:rPr>
        <w:t xml:space="preserve">   4.教材类型：纸质教材、数字教材。</w:t>
      </w:r>
    </w:p>
    <w:p w:rsidR="00491AB5" w:rsidRDefault="00816205">
      <w:pPr>
        <w:snapToGrid w:val="0"/>
        <w:rPr>
          <w:rFonts w:ascii="黑体" w:eastAsia="黑体" w:hAnsi="黑体" w:cs="黑体"/>
          <w:sz w:val="32"/>
          <w:szCs w:val="32"/>
        </w:rPr>
      </w:pPr>
      <w:r>
        <w:rPr>
          <w:rFonts w:ascii="黑体" w:eastAsia="黑体" w:hAnsi="黑体" w:cs="黑体" w:hint="eastAsia"/>
          <w:sz w:val="32"/>
          <w:szCs w:val="32"/>
        </w:rPr>
        <w:lastRenderedPageBreak/>
        <w:t>附件4</w:t>
      </w:r>
    </w:p>
    <w:p w:rsidR="00491AB5" w:rsidRDefault="00491AB5">
      <w:pPr>
        <w:snapToGrid w:val="0"/>
        <w:rPr>
          <w:rFonts w:ascii="黑体" w:eastAsia="黑体" w:hAnsi="黑体" w:cs="黑体"/>
          <w:sz w:val="32"/>
          <w:szCs w:val="32"/>
        </w:rPr>
      </w:pP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“十四五”首批职业教育国家规划教材</w:t>
      </w:r>
    </w:p>
    <w:p w:rsidR="00491AB5" w:rsidRDefault="00816205">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申报单位联系表</w:t>
      </w:r>
    </w:p>
    <w:p w:rsidR="00491AB5" w:rsidRDefault="00816205">
      <w:pPr>
        <w:jc w:val="right"/>
        <w:rPr>
          <w:rFonts w:ascii="黑体" w:eastAsia="黑体" w:hAnsi="黑体" w:cs="黑体"/>
          <w:sz w:val="32"/>
          <w:szCs w:val="32"/>
        </w:rPr>
      </w:pPr>
      <w:r>
        <w:rPr>
          <w:rFonts w:ascii="黑体" w:eastAsia="黑体" w:hAnsi="黑体" w:cs="黑体" w:hint="eastAsia"/>
          <w:sz w:val="32"/>
          <w:szCs w:val="32"/>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551"/>
        <w:gridCol w:w="1701"/>
        <w:gridCol w:w="2490"/>
      </w:tblGrid>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申报单位名称</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申报单位职能部门名称</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联系人姓名</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办公电话</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移动电话</w:t>
            </w: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p>
        </w:tc>
        <w:tc>
          <w:tcPr>
            <w:tcW w:w="2551" w:type="dxa"/>
            <w:vAlign w:val="center"/>
          </w:tcPr>
          <w:p w:rsidR="00491AB5" w:rsidRDefault="00491AB5">
            <w:pPr>
              <w:jc w:val="center"/>
              <w:rPr>
                <w:rFonts w:ascii="仿宋_GB2312" w:eastAsia="仿宋_GB2312" w:hAnsi="仿宋_GB2312" w:cs="仿宋_GB2312"/>
                <w:sz w:val="30"/>
                <w:szCs w:val="30"/>
              </w:rPr>
            </w:pPr>
          </w:p>
        </w:tc>
        <w:tc>
          <w:tcPr>
            <w:tcW w:w="1701" w:type="dxa"/>
            <w:vAlign w:val="center"/>
          </w:tcPr>
          <w:p w:rsidR="00491AB5" w:rsidRDefault="00491AB5">
            <w:pPr>
              <w:jc w:val="center"/>
              <w:rPr>
                <w:rFonts w:ascii="仿宋_GB2312" w:eastAsia="仿宋_GB2312" w:hAnsi="仿宋_GB2312" w:cs="仿宋_GB2312"/>
                <w:sz w:val="32"/>
                <w:szCs w:val="32"/>
              </w:rPr>
            </w:pPr>
          </w:p>
        </w:tc>
        <w:tc>
          <w:tcPr>
            <w:tcW w:w="2490" w:type="dxa"/>
            <w:vAlign w:val="center"/>
          </w:tcPr>
          <w:p w:rsidR="00491AB5" w:rsidRDefault="00491AB5">
            <w:pPr>
              <w:jc w:val="center"/>
              <w:rPr>
                <w:rFonts w:ascii="仿宋_GB2312" w:eastAsia="仿宋_GB2312" w:hAnsi="仿宋_GB2312" w:cs="仿宋_GB2312"/>
                <w:sz w:val="30"/>
                <w:szCs w:val="30"/>
              </w:rPr>
            </w:pPr>
          </w:p>
        </w:tc>
      </w:tr>
      <w:tr w:rsidR="00491AB5">
        <w:trPr>
          <w:trHeight w:val="825"/>
          <w:jc w:val="center"/>
        </w:trPr>
        <w:tc>
          <w:tcPr>
            <w:tcW w:w="2152" w:type="dxa"/>
            <w:vAlign w:val="center"/>
          </w:tcPr>
          <w:p w:rsidR="00491AB5" w:rsidRDefault="0081620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c>
          <w:tcPr>
            <w:tcW w:w="6742" w:type="dxa"/>
            <w:gridSpan w:val="3"/>
            <w:vAlign w:val="center"/>
          </w:tcPr>
          <w:p w:rsidR="00491AB5" w:rsidRDefault="00491AB5">
            <w:pPr>
              <w:jc w:val="center"/>
              <w:rPr>
                <w:rFonts w:ascii="仿宋_GB2312" w:eastAsia="仿宋_GB2312" w:hAnsi="仿宋_GB2312" w:cs="仿宋_GB2312"/>
                <w:sz w:val="30"/>
                <w:szCs w:val="30"/>
              </w:rPr>
            </w:pPr>
          </w:p>
        </w:tc>
      </w:tr>
    </w:tbl>
    <w:p w:rsidR="00491AB5" w:rsidRDefault="00491AB5">
      <w:pPr>
        <w:rPr>
          <w:rFonts w:ascii="黑体" w:eastAsia="黑体" w:hAnsi="黑体" w:cs="黑体"/>
        </w:rPr>
      </w:pPr>
    </w:p>
    <w:p w:rsidR="00491AB5" w:rsidRDefault="00491AB5">
      <w:pPr>
        <w:jc w:val="center"/>
        <w:rPr>
          <w:rFonts w:ascii="宋体" w:hAnsi="宋体"/>
          <w:b/>
          <w:bCs/>
          <w:sz w:val="44"/>
          <w:szCs w:val="44"/>
        </w:rPr>
      </w:pPr>
    </w:p>
    <w:p w:rsidR="00491AB5" w:rsidRDefault="00491AB5"/>
    <w:sectPr w:rsidR="00491A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E4" w:rsidRDefault="005349E4">
      <w:r>
        <w:separator/>
      </w:r>
    </w:p>
  </w:endnote>
  <w:endnote w:type="continuationSeparator" w:id="0">
    <w:p w:rsidR="005349E4" w:rsidRDefault="0053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roma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05" w:rsidRDefault="00816205">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05" w:rsidRDefault="00816205">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&#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Bh/3LiuAQAARgMAAA4AAAAAAAAAAAAAAAAALgIAAGRycy9lMm9Eb2MueG1sUEsBAi0AFAAG&#10;AAgAAAAhAAxK8O7WAAAABQEAAA8AAAAAAAAAAAAAAAAACAQAAGRycy9kb3ducmV2LnhtbFBLBQYA&#10;AAAABAAEAPMAAAALBQAAAAA=&#10;" filled="f" stroked="f">
              <v:textbox style="mso-fit-shape-to-text:t" inset="0,0,0,0">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05" w:rsidRDefault="00816205">
    <w:pPr>
      <w:pStyle w:val="a3"/>
      <w:framePr w:wrap="around" w:vAnchor="text" w:hAnchor="margin" w:xAlign="center" w:y="1"/>
      <w:rPr>
        <w:rStyle w:val="a6"/>
      </w:rPr>
    </w:pPr>
    <w:r>
      <w:fldChar w:fldCharType="begin"/>
    </w:r>
    <w:r>
      <w:rPr>
        <w:rStyle w:val="a6"/>
      </w:rPr>
      <w:instrText xml:space="preserve">PAGE  </w:instrText>
    </w:r>
    <w:r>
      <w:fldChar w:fldCharType="end"/>
    </w:r>
  </w:p>
  <w:p w:rsidR="00816205" w:rsidRDefault="0081620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05" w:rsidRDefault="00816205">
    <w:pPr>
      <w:pStyle w:val="a3"/>
    </w:pPr>
    <w:r>
      <w:rPr>
        <w:noProof/>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wTrwEAAEYDAAAOAAAAZHJzL2Uyb0RvYy54bWysUsGOEzEMvSPxD1HuNLOVF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FzQwTrwEAAEYDAAAOAAAAAAAAAAAAAAAAAC4CAABkcnMvZTJvRG9jLnhtbFBLAQItABQA&#10;BgAIAAAAIQAMSvDu1gAAAAUBAAAPAAAAAAAAAAAAAAAAAAkEAABkcnMvZG93bnJldi54bWxQSwUG&#10;AAAAAAQABADzAAAADAUAAAAA&#10;" filled="f" stroked="f">
              <v:textbox style="mso-fit-shape-to-text:t" inset="0,0,0,0">
                <w:txbxContent>
                  <w:p w:rsidR="00816205" w:rsidRDefault="00816205">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E4" w:rsidRDefault="005349E4">
      <w:r>
        <w:separator/>
      </w:r>
    </w:p>
  </w:footnote>
  <w:footnote w:type="continuationSeparator" w:id="0">
    <w:p w:rsidR="005349E4" w:rsidRDefault="0053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205" w:rsidRDefault="00816205">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B90E3F"/>
    <w:rsid w:val="000C0315"/>
    <w:rsid w:val="000C3272"/>
    <w:rsid w:val="00314E07"/>
    <w:rsid w:val="00491AB5"/>
    <w:rsid w:val="005349E4"/>
    <w:rsid w:val="00816205"/>
    <w:rsid w:val="00AB79D7"/>
    <w:rsid w:val="00B4079A"/>
    <w:rsid w:val="00B413D3"/>
    <w:rsid w:val="00DA142E"/>
    <w:rsid w:val="47104498"/>
    <w:rsid w:val="6DB90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458AF94"/>
  <w15:docId w15:val="{ABE73428-7EBD-4944-8EC8-5260C5F3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styleId="a7">
    <w:name w:val="Hyperlink"/>
    <w:uiPriority w:val="99"/>
    <w:qFormat/>
    <w:rPr>
      <w:color w:val="0000FF"/>
      <w:u w:val="single"/>
    </w:rPr>
  </w:style>
  <w:style w:type="character" w:customStyle="1" w:styleId="2Char1">
    <w:name w:val="标题 2 Char1"/>
    <w:qFormat/>
    <w:rPr>
      <w:rFonts w:ascii="Arial" w:eastAsia="楷体" w:hAnsi="Arial"/>
      <w:b/>
      <w:kern w:val="2"/>
      <w:sz w:val="32"/>
      <w:szCs w:val="22"/>
    </w:rPr>
  </w:style>
  <w:style w:type="character" w:styleId="a8">
    <w:name w:val="Unresolved Mention"/>
    <w:basedOn w:val="a0"/>
    <w:uiPriority w:val="99"/>
    <w:semiHidden/>
    <w:unhideWhenUsed/>
    <w:rsid w:val="000C0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0005;&#23376;&#29256;&#21457;&#36865;&#33267;78960636@qq.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柚稚</dc:creator>
  <cp:lastModifiedBy>qq</cp:lastModifiedBy>
  <cp:revision>20</cp:revision>
  <dcterms:created xsi:type="dcterms:W3CDTF">2021-12-16T06:55:00Z</dcterms:created>
  <dcterms:modified xsi:type="dcterms:W3CDTF">2021-12-16T08:47:00Z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207AD3A80FA9433388F9FEB43DAE463C</vt:lpwstr>
  </property>
</Properties>
</file>